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9E680" w14:textId="6483388E" w:rsidR="00D520D9" w:rsidRPr="008B2495" w:rsidRDefault="00D520D9" w:rsidP="00D520D9">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8B2495">
        <w:rPr>
          <w:rFonts w:ascii="Arial" w:eastAsia="MS Mincho" w:hAnsi="Arial" w:cs="Arial"/>
          <w:b/>
          <w:sz w:val="24"/>
          <w:szCs w:val="24"/>
          <w:lang w:val="en-GB"/>
        </w:rPr>
        <w:t>3GPP TSG-RAN WG4 Meeting #10</w:t>
      </w:r>
      <w:r w:rsidR="00330932">
        <w:rPr>
          <w:rFonts w:ascii="Arial" w:eastAsia="MS Mincho" w:hAnsi="Arial" w:cs="Arial"/>
          <w:b/>
          <w:sz w:val="24"/>
          <w:szCs w:val="24"/>
          <w:lang w:val="en-GB"/>
        </w:rPr>
        <w:t>7</w:t>
      </w:r>
      <w:bookmarkStart w:id="4" w:name="_GoBack"/>
      <w:bookmarkEnd w:id="4"/>
      <w:r w:rsidRPr="008B2495">
        <w:rPr>
          <w:rFonts w:ascii="Arial" w:eastAsia="MS Mincho" w:hAnsi="Arial" w:cs="Arial"/>
          <w:b/>
          <w:sz w:val="24"/>
          <w:szCs w:val="24"/>
          <w:lang w:val="en-GB"/>
        </w:rPr>
        <w:tab/>
        <w:t>R4-2</w:t>
      </w:r>
      <w:r>
        <w:rPr>
          <w:rFonts w:ascii="Arial" w:eastAsia="MS Mincho" w:hAnsi="Arial" w:cs="Arial"/>
          <w:b/>
          <w:sz w:val="24"/>
          <w:szCs w:val="24"/>
          <w:lang w:val="en-GB"/>
        </w:rPr>
        <w:t>30</w:t>
      </w:r>
      <w:r w:rsidR="0031715D" w:rsidRPr="0031715D">
        <w:rPr>
          <w:rFonts w:ascii="Arial" w:eastAsia="MS Mincho" w:hAnsi="Arial" w:cs="Arial"/>
          <w:b/>
          <w:sz w:val="24"/>
          <w:szCs w:val="24"/>
          <w:lang w:val="en-GB"/>
        </w:rPr>
        <w:t>9717</w:t>
      </w:r>
    </w:p>
    <w:p w14:paraId="704C93F0" w14:textId="729F5170" w:rsidR="00D520D9" w:rsidRPr="008B2495" w:rsidRDefault="001E2471" w:rsidP="00D520D9">
      <w:pPr>
        <w:tabs>
          <w:tab w:val="right" w:pos="9356"/>
          <w:tab w:val="right" w:pos="13323"/>
        </w:tabs>
        <w:spacing w:after="0" w:line="240" w:lineRule="auto"/>
        <w:outlineLvl w:val="0"/>
        <w:rPr>
          <w:rFonts w:ascii="Arial" w:eastAsia="SimSun" w:hAnsi="Arial" w:cs="Times New Roman"/>
          <w:b/>
          <w:sz w:val="24"/>
          <w:szCs w:val="24"/>
          <w:lang w:val="en-GB" w:eastAsia="zh-CN"/>
        </w:rPr>
      </w:pPr>
      <w:r>
        <w:rPr>
          <w:rFonts w:ascii="Arial" w:eastAsia="SimSun" w:hAnsi="Arial" w:cs="Times New Roman"/>
          <w:b/>
          <w:sz w:val="24"/>
          <w:szCs w:val="24"/>
          <w:lang w:val="en-GB" w:eastAsia="zh-CN"/>
        </w:rPr>
        <w:t>Incheon, Korea, May 22nd – May</w:t>
      </w:r>
      <w:r w:rsidR="00D520D9">
        <w:rPr>
          <w:rFonts w:ascii="Arial" w:eastAsia="SimSun" w:hAnsi="Arial" w:cs="Times New Roman"/>
          <w:b/>
          <w:sz w:val="24"/>
          <w:szCs w:val="24"/>
          <w:lang w:val="en-GB" w:eastAsia="zh-CN"/>
        </w:rPr>
        <w:t xml:space="preserve"> 26th, 2023</w:t>
      </w:r>
      <w:r w:rsidR="00D520D9" w:rsidRPr="008B2495">
        <w:rPr>
          <w:rFonts w:ascii="Arial" w:eastAsia="SimSun" w:hAnsi="Arial" w:cs="Times New Roman"/>
          <w:b/>
          <w:sz w:val="24"/>
          <w:szCs w:val="24"/>
          <w:lang w:val="en-GB" w:eastAsia="zh-CN"/>
        </w:rPr>
        <w:t xml:space="preserve">                             </w:t>
      </w:r>
    </w:p>
    <w:p w14:paraId="7604A8C2" w14:textId="77777777" w:rsidR="002B6FA4" w:rsidRPr="008B2495"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3C7DE7"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5E2F3022" w:rsidR="00216D5A" w:rsidRPr="003C7DE7" w:rsidRDefault="00216D5A" w:rsidP="00216D5A">
      <w:pPr>
        <w:tabs>
          <w:tab w:val="left" w:pos="2127"/>
        </w:tabs>
        <w:spacing w:after="60"/>
        <w:ind w:left="2131" w:hanging="2131"/>
        <w:outlineLvl w:val="0"/>
        <w:rPr>
          <w:rFonts w:asciiTheme="minorBidi" w:hAnsiTheme="minorBidi"/>
          <w:b/>
          <w:lang w:val="en-GB" w:eastAsia="zh-CN"/>
        </w:rPr>
      </w:pPr>
      <w:r w:rsidRPr="003C7DE7">
        <w:rPr>
          <w:rFonts w:asciiTheme="minorBidi" w:eastAsia="Batang" w:hAnsiTheme="minorBidi"/>
          <w:b/>
          <w:lang w:val="en-GB" w:eastAsia="zh-CN"/>
        </w:rPr>
        <w:t>Title:</w:t>
      </w:r>
      <w:r w:rsidRPr="003C7DE7">
        <w:rPr>
          <w:rFonts w:asciiTheme="minorBidi" w:eastAsia="Batang" w:hAnsiTheme="minorBidi"/>
          <w:b/>
          <w:lang w:val="en-GB" w:eastAsia="zh-CN"/>
        </w:rPr>
        <w:tab/>
      </w:r>
      <w:r w:rsidR="00656D59">
        <w:rPr>
          <w:rFonts w:asciiTheme="minorBidi" w:eastAsia="Batang" w:hAnsiTheme="minorBidi"/>
          <w:b/>
          <w:lang w:val="en-GB" w:eastAsia="zh-CN"/>
        </w:rPr>
        <w:t xml:space="preserve">Updates for </w:t>
      </w:r>
      <w:r w:rsidR="00D520D9">
        <w:rPr>
          <w:rFonts w:asciiTheme="minorBidi" w:eastAsia="Batang" w:hAnsiTheme="minorBidi"/>
          <w:b/>
          <w:lang w:val="en-GB" w:eastAsia="zh-CN"/>
        </w:rPr>
        <w:t xml:space="preserve">NTN UE terminal </w:t>
      </w:r>
      <w:r w:rsidR="00330932">
        <w:rPr>
          <w:rFonts w:asciiTheme="minorBidi" w:eastAsia="Batang" w:hAnsiTheme="minorBidi"/>
          <w:b/>
          <w:lang w:val="en-GB" w:eastAsia="zh-CN"/>
        </w:rPr>
        <w:t>requirement</w:t>
      </w:r>
      <w:r w:rsidR="00656D59">
        <w:rPr>
          <w:rFonts w:asciiTheme="minorBidi" w:eastAsia="Batang" w:hAnsiTheme="minorBidi"/>
          <w:b/>
          <w:lang w:val="en-GB" w:eastAsia="zh-CN"/>
        </w:rPr>
        <w:t>s</w:t>
      </w:r>
      <w:r w:rsidR="00330932">
        <w:rPr>
          <w:rFonts w:asciiTheme="minorBidi" w:eastAsia="Batang" w:hAnsiTheme="minorBidi"/>
          <w:b/>
          <w:lang w:val="en-GB" w:eastAsia="zh-CN"/>
        </w:rPr>
        <w:t xml:space="preserve"> discussion </w:t>
      </w:r>
      <w:r w:rsidR="00656D59">
        <w:rPr>
          <w:rFonts w:asciiTheme="minorBidi" w:eastAsia="Batang" w:hAnsiTheme="minorBidi"/>
          <w:b/>
          <w:lang w:val="en-GB" w:eastAsia="zh-CN"/>
        </w:rPr>
        <w:t>in</w:t>
      </w:r>
      <w:r w:rsidR="000F3AE6">
        <w:rPr>
          <w:rFonts w:asciiTheme="minorBidi" w:eastAsia="Batang" w:hAnsiTheme="minorBidi"/>
          <w:b/>
          <w:lang w:val="en-GB" w:eastAsia="zh-CN"/>
        </w:rPr>
        <w:t xml:space="preserve"> above 10 GHz</w:t>
      </w:r>
    </w:p>
    <w:p w14:paraId="27AC0F7A" w14:textId="534656CD"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3C7DE7">
        <w:rPr>
          <w:rFonts w:asciiTheme="minorBidi" w:eastAsia="Batang" w:hAnsiTheme="minorBidi"/>
          <w:b/>
          <w:lang w:val="en-GB" w:eastAsia="zh-CN"/>
        </w:rPr>
        <w:t>Source:</w:t>
      </w:r>
      <w:r w:rsidRPr="003C7DE7">
        <w:rPr>
          <w:rFonts w:asciiTheme="minorBidi" w:eastAsia="Batang" w:hAnsiTheme="minorBidi"/>
          <w:b/>
          <w:lang w:val="en-GB" w:eastAsia="zh-CN"/>
        </w:rPr>
        <w:tab/>
      </w:r>
      <w:r w:rsidR="00924A97" w:rsidRPr="003C7DE7">
        <w:rPr>
          <w:rFonts w:asciiTheme="minorBidi" w:eastAsia="Batang" w:hAnsiTheme="minorBidi"/>
          <w:b/>
          <w:lang w:val="en-GB" w:eastAsia="zh-CN"/>
        </w:rPr>
        <w:t>THALES</w:t>
      </w:r>
    </w:p>
    <w:p w14:paraId="709C4E74" w14:textId="77777777" w:rsidR="002B6FA4" w:rsidRPr="003C7DE7"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3C7DE7">
        <w:rPr>
          <w:rFonts w:asciiTheme="minorBidi" w:eastAsia="Batang" w:hAnsiTheme="minorBidi"/>
          <w:b/>
          <w:lang w:val="en-GB" w:eastAsia="zh-CN"/>
        </w:rPr>
        <w:t>Type:</w:t>
      </w:r>
      <w:r w:rsidRPr="003C7DE7">
        <w:rPr>
          <w:rFonts w:asciiTheme="minorBidi" w:eastAsia="Batang" w:hAnsiTheme="minorBidi"/>
          <w:b/>
          <w:lang w:val="en-GB" w:eastAsia="zh-CN"/>
        </w:rPr>
        <w:tab/>
      </w:r>
      <w:r w:rsidR="00CA4A04" w:rsidRPr="003C7DE7">
        <w:rPr>
          <w:rFonts w:asciiTheme="minorBidi" w:eastAsia="Batang" w:hAnsiTheme="minorBidi"/>
          <w:b/>
          <w:lang w:val="en-GB" w:eastAsia="zh-CN"/>
        </w:rPr>
        <w:t>D</w:t>
      </w:r>
      <w:r w:rsidRPr="003C7DE7">
        <w:rPr>
          <w:rFonts w:asciiTheme="minorBidi" w:eastAsia="Batang" w:hAnsiTheme="minorBidi"/>
          <w:b/>
          <w:lang w:val="en-GB" w:eastAsia="zh-CN"/>
        </w:rPr>
        <w:t>iscussion</w:t>
      </w:r>
    </w:p>
    <w:p w14:paraId="377AB86B" w14:textId="7098437F" w:rsidR="002B6FA4" w:rsidRPr="00A84E17" w:rsidRDefault="002B6FA4" w:rsidP="00216D5A">
      <w:pPr>
        <w:tabs>
          <w:tab w:val="left" w:pos="2127"/>
        </w:tabs>
        <w:spacing w:after="60"/>
        <w:ind w:left="2131" w:hanging="2131"/>
        <w:jc w:val="both"/>
        <w:outlineLvl w:val="0"/>
        <w:rPr>
          <w:rFonts w:asciiTheme="minorBidi" w:hAnsiTheme="minorBidi"/>
          <w:b/>
          <w:lang w:val="en-GB" w:eastAsia="zh-CN"/>
        </w:rPr>
      </w:pPr>
      <w:r w:rsidRPr="00A84E17">
        <w:rPr>
          <w:rFonts w:asciiTheme="minorBidi" w:eastAsia="Batang" w:hAnsiTheme="minorBidi"/>
          <w:b/>
          <w:lang w:val="en-GB" w:eastAsia="zh-CN"/>
        </w:rPr>
        <w:t>Document for:</w:t>
      </w:r>
      <w:r w:rsidRPr="00A84E17">
        <w:rPr>
          <w:rFonts w:asciiTheme="minorBidi" w:eastAsia="Batang" w:hAnsiTheme="minorBidi"/>
          <w:b/>
          <w:lang w:val="en-GB" w:eastAsia="zh-CN"/>
        </w:rPr>
        <w:tab/>
      </w:r>
      <w:r w:rsidR="00945B55" w:rsidRPr="00A84E17">
        <w:rPr>
          <w:rFonts w:asciiTheme="minorBidi" w:eastAsia="Batang" w:hAnsiTheme="minorBidi"/>
          <w:b/>
          <w:lang w:val="en-GB" w:eastAsia="zh-CN"/>
        </w:rPr>
        <w:t>Discussion</w:t>
      </w:r>
    </w:p>
    <w:p w14:paraId="7A01B982" w14:textId="3B0C1295"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A84E17">
        <w:rPr>
          <w:rFonts w:asciiTheme="minorBidi" w:eastAsia="Batang" w:hAnsiTheme="minorBidi"/>
          <w:b/>
          <w:lang w:val="en-GB" w:eastAsia="zh-CN"/>
        </w:rPr>
        <w:t>Agenda Item:</w:t>
      </w:r>
      <w:r w:rsidRPr="00A84E17">
        <w:rPr>
          <w:rFonts w:asciiTheme="minorBidi" w:eastAsia="Batang" w:hAnsiTheme="minorBidi"/>
          <w:b/>
          <w:lang w:val="en-GB" w:eastAsia="zh-CN"/>
        </w:rPr>
        <w:tab/>
      </w:r>
      <w:r w:rsidR="006A6EDC">
        <w:rPr>
          <w:rFonts w:asciiTheme="minorBidi" w:eastAsia="Batang" w:hAnsiTheme="minorBidi"/>
          <w:b/>
          <w:lang w:val="en-GB" w:eastAsia="zh-CN"/>
        </w:rPr>
        <w:t>8.27.4</w:t>
      </w:r>
    </w:p>
    <w:p w14:paraId="5F6BE5AB" w14:textId="15386F28" w:rsidR="006A1A84" w:rsidRPr="008C5CDA" w:rsidRDefault="002B6FA4" w:rsidP="008C5CDA">
      <w:pPr>
        <w:tabs>
          <w:tab w:val="left" w:pos="2127"/>
        </w:tabs>
        <w:spacing w:after="60"/>
        <w:ind w:left="2131" w:hanging="2131"/>
        <w:jc w:val="both"/>
        <w:rPr>
          <w:rFonts w:asciiTheme="minorBidi" w:hAnsiTheme="minorBidi"/>
          <w:b/>
          <w:lang w:val="en-GB" w:eastAsia="zh-CN"/>
        </w:rPr>
      </w:pPr>
      <w:r w:rsidRPr="003C7DE7">
        <w:rPr>
          <w:rFonts w:asciiTheme="minorBidi" w:eastAsia="Batang" w:hAnsiTheme="minorBidi"/>
          <w:b/>
          <w:lang w:val="en-GB" w:eastAsia="zh-CN"/>
        </w:rPr>
        <w:t>Release</w:t>
      </w:r>
      <w:r w:rsidRPr="003C7DE7">
        <w:rPr>
          <w:rFonts w:asciiTheme="minorBidi" w:eastAsia="Batang" w:hAnsiTheme="minorBidi"/>
          <w:b/>
          <w:lang w:val="en-GB" w:eastAsia="zh-CN"/>
        </w:rPr>
        <w:tab/>
        <w:t>Rel-1</w:t>
      </w:r>
      <w:r w:rsidR="00924A97" w:rsidRPr="003C7DE7">
        <w:rPr>
          <w:rFonts w:asciiTheme="minorBidi" w:eastAsia="Batang" w:hAnsiTheme="minorBidi"/>
          <w:b/>
          <w:lang w:val="en-GB" w:eastAsia="zh-CN"/>
        </w:rPr>
        <w:t>8</w:t>
      </w:r>
    </w:p>
    <w:bookmarkEnd w:id="2"/>
    <w:bookmarkEnd w:id="3"/>
    <w:p w14:paraId="4956CDA7" w14:textId="03F765B0" w:rsidR="006A1A84" w:rsidRPr="003C7DE7" w:rsidRDefault="00DA0946" w:rsidP="00623D46">
      <w:pPr>
        <w:pStyle w:val="Titre1"/>
        <w:rPr>
          <w:rFonts w:eastAsiaTheme="majorEastAsia"/>
        </w:rPr>
      </w:pPr>
      <w:r w:rsidRPr="003C7DE7">
        <w:rPr>
          <w:rFonts w:eastAsiaTheme="majorEastAsia"/>
        </w:rPr>
        <w:t>Introduction</w:t>
      </w:r>
    </w:p>
    <w:p w14:paraId="1D952843" w14:textId="57199C14" w:rsidR="00735B77" w:rsidRPr="003C7DE7" w:rsidRDefault="00735B77" w:rsidP="00A10859">
      <w:pPr>
        <w:spacing w:after="0" w:line="240" w:lineRule="auto"/>
        <w:jc w:val="both"/>
        <w:rPr>
          <w:rFonts w:ascii="Arial" w:hAnsi="Arial" w:cs="Arial"/>
          <w:lang w:val="en-GB"/>
        </w:rPr>
      </w:pPr>
    </w:p>
    <w:p w14:paraId="1908FBFA" w14:textId="2C73BD73" w:rsidR="008D25B1" w:rsidRPr="00954134" w:rsidRDefault="008D25B1"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Th</w:t>
      </w:r>
      <w:r w:rsidR="00FF6B03" w:rsidRPr="00954134">
        <w:rPr>
          <w:rFonts w:ascii="Arial" w:hAnsi="Arial" w:cs="Arial"/>
          <w:sz w:val="20"/>
          <w:szCs w:val="20"/>
          <w:lang w:val="en-GB" w:eastAsia="fr-FR"/>
        </w:rPr>
        <w:t xml:space="preserve">e following Satellite 5G NR </w:t>
      </w:r>
      <w:r w:rsidR="00D361AE">
        <w:rPr>
          <w:rFonts w:ascii="Arial" w:hAnsi="Arial" w:cs="Arial"/>
          <w:sz w:val="20"/>
          <w:szCs w:val="20"/>
          <w:lang w:val="en-GB" w:eastAsia="fr-FR"/>
        </w:rPr>
        <w:t xml:space="preserve">NTN </w:t>
      </w:r>
      <w:r w:rsidRPr="00954134">
        <w:rPr>
          <w:rFonts w:ascii="Arial" w:hAnsi="Arial" w:cs="Arial"/>
          <w:sz w:val="20"/>
          <w:szCs w:val="20"/>
          <w:lang w:val="en-GB" w:eastAsia="fr-FR"/>
        </w:rPr>
        <w:t>(Non-Terrestrial Networks) technical documents have been approved at the 3GPP RAN-Plenary #96 (Budapest, 6th-9th of June 2022)</w:t>
      </w:r>
      <w:r w:rsidR="00FF6B03" w:rsidRPr="00954134">
        <w:rPr>
          <w:rFonts w:ascii="Arial" w:hAnsi="Arial" w:cs="Arial"/>
          <w:sz w:val="20"/>
          <w:szCs w:val="20"/>
          <w:lang w:val="en-GB" w:eastAsia="fr-FR"/>
        </w:rPr>
        <w:t xml:space="preserve"> for the Release-17 NTN satellite connectivity using FR1 S-band (n256) and FR1 L-band (n255)</w:t>
      </w:r>
      <w:r w:rsidRPr="00954134">
        <w:rPr>
          <w:rFonts w:ascii="Arial" w:hAnsi="Arial" w:cs="Arial"/>
          <w:sz w:val="20"/>
          <w:szCs w:val="20"/>
          <w:lang w:val="en-GB" w:eastAsia="fr-FR"/>
        </w:rPr>
        <w:t>:</w:t>
      </w:r>
    </w:p>
    <w:p w14:paraId="08B755C7" w14:textId="50FE424F"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38.108 (NR; Satellite Node rad</w:t>
      </w:r>
      <w:r w:rsidR="00FF6B03" w:rsidRPr="00954134">
        <w:rPr>
          <w:rFonts w:ascii="Arial" w:hAnsi="Arial" w:cs="Arial"/>
          <w:sz w:val="20"/>
          <w:szCs w:val="20"/>
          <w:lang w:val="en-GB" w:eastAsia="fr-FR"/>
        </w:rPr>
        <w:t>io transmission and reception);</w:t>
      </w:r>
    </w:p>
    <w:p w14:paraId="7C62705B" w14:textId="1D36004E"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38.101-5 (NR; User Equipment (UE) radio transmission and reception; Part 5: Satellite access Radio Frequency (RF) and performance requirements</w:t>
      </w:r>
      <w:r w:rsidR="00FF6B03" w:rsidRPr="00954134">
        <w:rPr>
          <w:rFonts w:ascii="Arial" w:hAnsi="Arial" w:cs="Arial"/>
          <w:sz w:val="20"/>
          <w:szCs w:val="20"/>
          <w:lang w:val="en-GB" w:eastAsia="fr-FR"/>
        </w:rPr>
        <w:t>);</w:t>
      </w:r>
    </w:p>
    <w:p w14:paraId="0C8598D0" w14:textId="6BF57D87"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Report TR 38.863 (Non-terrestrial networks (NTN) related RF and co-existence aspects)</w:t>
      </w:r>
      <w:r w:rsidR="00FF6B03" w:rsidRPr="00954134">
        <w:rPr>
          <w:rFonts w:ascii="Arial" w:hAnsi="Arial" w:cs="Arial"/>
          <w:sz w:val="20"/>
          <w:szCs w:val="20"/>
          <w:lang w:val="en-GB" w:eastAsia="fr-FR"/>
        </w:rPr>
        <w:t>;</w:t>
      </w:r>
    </w:p>
    <w:p w14:paraId="20F64FE3" w14:textId="77777777" w:rsidR="008C5CDA" w:rsidRDefault="008C5CDA" w:rsidP="002A554D">
      <w:pPr>
        <w:spacing w:after="0" w:line="360" w:lineRule="auto"/>
        <w:jc w:val="both"/>
        <w:rPr>
          <w:rFonts w:ascii="Arial" w:hAnsi="Arial" w:cs="Arial"/>
          <w:sz w:val="20"/>
          <w:szCs w:val="20"/>
          <w:lang w:val="en-GB" w:eastAsia="fr-FR"/>
        </w:rPr>
      </w:pPr>
    </w:p>
    <w:p w14:paraId="00E97EBB" w14:textId="2F7B1C38" w:rsidR="00D359ED" w:rsidRPr="00954134" w:rsidRDefault="00D359ED"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From Article 5 of the ITU Radio Regulations (RR) the mobile operation of ESIMs </w:t>
      </w:r>
      <w:proofErr w:type="gramStart"/>
      <w:r w:rsidRPr="00954134">
        <w:rPr>
          <w:rFonts w:ascii="Arial" w:hAnsi="Arial" w:cs="Arial"/>
          <w:sz w:val="20"/>
          <w:szCs w:val="20"/>
          <w:lang w:val="en-GB" w:eastAsia="fr-FR"/>
        </w:rPr>
        <w:t xml:space="preserve">is </w:t>
      </w:r>
      <w:r w:rsidR="00DA4BF2" w:rsidRPr="00954134">
        <w:rPr>
          <w:rFonts w:ascii="Arial" w:hAnsi="Arial" w:cs="Arial"/>
          <w:sz w:val="20"/>
          <w:szCs w:val="20"/>
          <w:lang w:val="en-GB" w:eastAsia="fr-FR"/>
        </w:rPr>
        <w:t xml:space="preserve">also </w:t>
      </w:r>
      <w:r w:rsidRPr="00954134">
        <w:rPr>
          <w:rFonts w:ascii="Arial" w:hAnsi="Arial" w:cs="Arial"/>
          <w:sz w:val="20"/>
          <w:szCs w:val="20"/>
          <w:lang w:val="en-GB" w:eastAsia="fr-FR"/>
        </w:rPr>
        <w:t>described</w:t>
      </w:r>
      <w:proofErr w:type="gramEnd"/>
      <w:r w:rsidRPr="00954134">
        <w:rPr>
          <w:rFonts w:ascii="Arial" w:hAnsi="Arial" w:cs="Arial"/>
          <w:sz w:val="20"/>
          <w:szCs w:val="20"/>
          <w:lang w:val="en-GB" w:eastAsia="fr-FR"/>
        </w:rPr>
        <w:t xml:space="preserve"> in the following footnotes,</w:t>
      </w:r>
    </w:p>
    <w:p w14:paraId="4174DD7E" w14:textId="0860C37B"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5.527A </w:t>
      </w:r>
      <w:proofErr w:type="gramStart"/>
      <w:r w:rsidRPr="00954134">
        <w:rPr>
          <w:rFonts w:ascii="Arial" w:hAnsi="Arial" w:cs="Arial"/>
          <w:sz w:val="20"/>
          <w:szCs w:val="20"/>
          <w:lang w:val="en-GB" w:eastAsia="fr-FR"/>
        </w:rPr>
        <w:t>The</w:t>
      </w:r>
      <w:proofErr w:type="gramEnd"/>
      <w:r w:rsidRPr="00954134">
        <w:rPr>
          <w:rFonts w:ascii="Arial" w:hAnsi="Arial" w:cs="Arial"/>
          <w:sz w:val="20"/>
          <w:szCs w:val="20"/>
          <w:lang w:val="en-GB" w:eastAsia="fr-FR"/>
        </w:rPr>
        <w:t xml:space="preserve"> operation of earth stations in motion communicating with the FSS is subject to Resolution</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156</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(WRC-15). (WRC-15)</w:t>
      </w:r>
    </w:p>
    <w:p w14:paraId="08CB0F02" w14:textId="2F002520"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5.517A </w:t>
      </w:r>
      <w:proofErr w:type="gramStart"/>
      <w:r w:rsidRPr="00954134">
        <w:rPr>
          <w:rFonts w:ascii="Arial" w:hAnsi="Arial" w:cs="Arial"/>
          <w:sz w:val="20"/>
          <w:szCs w:val="20"/>
          <w:lang w:val="en-GB" w:eastAsia="fr-FR"/>
        </w:rPr>
        <w:t>The</w:t>
      </w:r>
      <w:proofErr w:type="gramEnd"/>
      <w:r w:rsidRPr="00954134">
        <w:rPr>
          <w:rFonts w:ascii="Arial" w:hAnsi="Arial" w:cs="Arial"/>
          <w:sz w:val="20"/>
          <w:szCs w:val="20"/>
          <w:lang w:val="en-GB" w:eastAsia="fr-FR"/>
        </w:rPr>
        <w:t xml:space="preserve"> operation of earth stations in motion communicating with geostationary fixed-satellite service space</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stations within the frequency bands 17.7-19.7 GHz (space-to-Earth) and 27.5-29.5 GHz (Earth-to-space) shall be subject</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 xml:space="preserve">to the application of Resolution 169 (WRC-19). (WRC-19)  </w:t>
      </w:r>
    </w:p>
    <w:p w14:paraId="3F27DCFC" w14:textId="77777777" w:rsidR="00016832" w:rsidRPr="00954134" w:rsidRDefault="00016832" w:rsidP="002A554D">
      <w:pPr>
        <w:spacing w:after="0" w:line="360" w:lineRule="auto"/>
        <w:jc w:val="both"/>
        <w:rPr>
          <w:rFonts w:ascii="Arial" w:hAnsi="Arial" w:cs="Arial"/>
          <w:sz w:val="20"/>
          <w:szCs w:val="20"/>
          <w:lang w:val="en-GB" w:eastAsia="fr-FR"/>
        </w:rPr>
      </w:pPr>
    </w:p>
    <w:p w14:paraId="536A8E68" w14:textId="4579A74E" w:rsidR="00954134" w:rsidRPr="00505985" w:rsidRDefault="00607D4A" w:rsidP="00505985">
      <w:pPr>
        <w:jc w:val="both"/>
        <w:rPr>
          <w:rFonts w:ascii="Arial" w:hAnsi="Arial" w:cs="Arial"/>
          <w:sz w:val="20"/>
          <w:szCs w:val="20"/>
          <w:lang w:val="en-GB" w:eastAsia="fr-FR"/>
        </w:rPr>
      </w:pPr>
      <w:r>
        <w:rPr>
          <w:rFonts w:ascii="Arial" w:hAnsi="Arial" w:cs="Arial"/>
          <w:sz w:val="20"/>
          <w:szCs w:val="20"/>
          <w:lang w:val="en-GB" w:eastAsia="fr-FR"/>
        </w:rPr>
        <w:t>NTN UE terminal</w:t>
      </w:r>
      <w:r w:rsidR="00505985">
        <w:rPr>
          <w:rFonts w:ascii="Arial" w:hAnsi="Arial" w:cs="Arial"/>
          <w:sz w:val="20"/>
          <w:szCs w:val="20"/>
          <w:lang w:val="en-GB" w:eastAsia="fr-FR"/>
        </w:rPr>
        <w:t xml:space="preserve"> types</w:t>
      </w:r>
      <w:r w:rsidR="00505985" w:rsidRPr="00505985">
        <w:rPr>
          <w:rFonts w:ascii="Arial" w:hAnsi="Arial" w:cs="Arial"/>
          <w:sz w:val="20"/>
          <w:szCs w:val="20"/>
          <w:lang w:val="en-GB" w:eastAsia="fr-FR"/>
        </w:rPr>
        <w:t xml:space="preserve"> </w:t>
      </w:r>
      <w:r w:rsidR="00505985" w:rsidRPr="00505985">
        <w:rPr>
          <w:rFonts w:ascii="Arial" w:hAnsi="Arial" w:cs="Arial" w:hint="eastAsia"/>
          <w:sz w:val="20"/>
          <w:szCs w:val="20"/>
          <w:lang w:val="en-GB" w:eastAsia="fr-FR"/>
        </w:rPr>
        <w:t>in</w:t>
      </w:r>
      <w:r w:rsidR="00505985" w:rsidRPr="00505985">
        <w:rPr>
          <w:rFonts w:ascii="Arial" w:hAnsi="Arial" w:cs="Arial"/>
          <w:sz w:val="20"/>
          <w:szCs w:val="20"/>
          <w:lang w:val="en-GB" w:eastAsia="fr-FR"/>
        </w:rPr>
        <w:t xml:space="preserve"> bands above 10</w:t>
      </w:r>
      <w:r w:rsidR="00505985">
        <w:rPr>
          <w:rFonts w:ascii="Arial" w:hAnsi="Arial" w:cs="Arial"/>
          <w:sz w:val="20"/>
          <w:szCs w:val="20"/>
          <w:lang w:val="en-GB" w:eastAsia="fr-FR"/>
        </w:rPr>
        <w:t xml:space="preserve"> </w:t>
      </w:r>
      <w:r w:rsidR="00505985" w:rsidRPr="00505985">
        <w:rPr>
          <w:rFonts w:ascii="Arial" w:hAnsi="Arial" w:cs="Arial"/>
          <w:sz w:val="20"/>
          <w:szCs w:val="20"/>
          <w:lang w:val="en-GB" w:eastAsia="fr-FR"/>
        </w:rPr>
        <w:t>GHz were discussed</w:t>
      </w:r>
      <w:r w:rsidR="00413A4F">
        <w:rPr>
          <w:rFonts w:ascii="Arial" w:hAnsi="Arial" w:cs="Arial"/>
          <w:sz w:val="20"/>
          <w:szCs w:val="20"/>
          <w:lang w:val="en-GB" w:eastAsia="fr-FR"/>
        </w:rPr>
        <w:t xml:space="preserve"> </w:t>
      </w:r>
      <w:r w:rsidR="00505985">
        <w:rPr>
          <w:rFonts w:ascii="Arial" w:hAnsi="Arial" w:cs="Arial"/>
          <w:sz w:val="20"/>
          <w:szCs w:val="20"/>
          <w:lang w:val="en-GB" w:eastAsia="fr-FR"/>
        </w:rPr>
        <w:t xml:space="preserve">at </w:t>
      </w:r>
      <w:r w:rsidR="00413A4F">
        <w:rPr>
          <w:rFonts w:ascii="Arial" w:hAnsi="Arial" w:cs="Arial"/>
          <w:sz w:val="20"/>
          <w:szCs w:val="20"/>
          <w:lang w:val="en-GB" w:eastAsia="fr-FR"/>
        </w:rPr>
        <w:t>RAN4#105</w:t>
      </w:r>
      <w:r w:rsidR="00D31742" w:rsidRPr="00954134">
        <w:rPr>
          <w:rFonts w:ascii="Arial" w:hAnsi="Arial" w:cs="Arial"/>
          <w:sz w:val="20"/>
          <w:szCs w:val="20"/>
          <w:lang w:val="en-GB" w:eastAsia="fr-FR"/>
        </w:rPr>
        <w:t xml:space="preserve"> </w:t>
      </w:r>
      <w:r w:rsidR="00505985">
        <w:rPr>
          <w:rFonts w:ascii="Arial" w:hAnsi="Arial" w:cs="Arial"/>
          <w:sz w:val="20"/>
          <w:szCs w:val="20"/>
          <w:lang w:val="en-GB" w:eastAsia="fr-FR"/>
        </w:rPr>
        <w:t xml:space="preserve">(see also </w:t>
      </w:r>
      <w:hyperlink r:id="rId11" w:history="1">
        <w:r w:rsidR="00505985" w:rsidRPr="00505985">
          <w:rPr>
            <w:rFonts w:ascii="Arial" w:hAnsi="Arial" w:cs="Arial"/>
            <w:sz w:val="20"/>
            <w:szCs w:val="20"/>
            <w:lang w:val="en-GB" w:eastAsia="fr-FR"/>
          </w:rPr>
          <w:t>R4-2220573</w:t>
        </w:r>
      </w:hyperlink>
      <w:r w:rsidR="00505985" w:rsidRPr="00505985">
        <w:rPr>
          <w:rFonts w:ascii="Arial" w:hAnsi="Arial" w:cs="Arial"/>
          <w:sz w:val="20"/>
          <w:szCs w:val="20"/>
          <w:lang w:val="en-GB" w:eastAsia="fr-FR"/>
        </w:rPr>
        <w:t xml:space="preserve">, </w:t>
      </w:r>
      <w:r w:rsidR="00505985">
        <w:rPr>
          <w:rFonts w:ascii="Arial" w:hAnsi="Arial" w:cs="Arial"/>
          <w:sz w:val="20"/>
          <w:szCs w:val="20"/>
          <w:lang w:val="en-GB" w:eastAsia="fr-FR"/>
        </w:rPr>
        <w:t>“</w:t>
      </w:r>
      <w:r w:rsidR="00505985" w:rsidRPr="00505985">
        <w:rPr>
          <w:rFonts w:ascii="Arial" w:hAnsi="Arial" w:cs="Arial"/>
          <w:sz w:val="20"/>
          <w:szCs w:val="20"/>
          <w:lang w:val="en-GB" w:eastAsia="fr-FR"/>
        </w:rPr>
        <w:t>WF on NTN UE RF requirements</w:t>
      </w:r>
      <w:r w:rsidR="00505985">
        <w:rPr>
          <w:rFonts w:ascii="Arial" w:hAnsi="Arial" w:cs="Arial"/>
          <w:sz w:val="20"/>
          <w:szCs w:val="20"/>
          <w:lang w:val="en-GB" w:eastAsia="fr-FR"/>
        </w:rPr>
        <w:t>”</w:t>
      </w:r>
      <w:r w:rsidR="00505985" w:rsidRPr="00505985">
        <w:rPr>
          <w:rFonts w:ascii="Arial" w:hAnsi="Arial" w:cs="Arial"/>
          <w:sz w:val="20"/>
          <w:szCs w:val="20"/>
          <w:lang w:val="en-GB" w:eastAsia="fr-FR"/>
        </w:rPr>
        <w:t>)</w:t>
      </w:r>
      <w:r w:rsidR="00505985">
        <w:rPr>
          <w:rFonts w:ascii="Arial" w:hAnsi="Arial" w:cs="Arial"/>
          <w:sz w:val="20"/>
          <w:szCs w:val="20"/>
          <w:lang w:val="en-GB" w:eastAsia="fr-FR"/>
        </w:rPr>
        <w:t xml:space="preserve"> </w:t>
      </w:r>
      <w:r w:rsidR="00247506">
        <w:rPr>
          <w:rFonts w:ascii="Arial" w:hAnsi="Arial" w:cs="Arial"/>
          <w:sz w:val="20"/>
          <w:szCs w:val="20"/>
          <w:lang w:val="en-GB" w:eastAsia="fr-FR"/>
        </w:rPr>
        <w:t>and</w:t>
      </w:r>
      <w:r w:rsidR="00505985">
        <w:rPr>
          <w:rFonts w:ascii="Arial" w:hAnsi="Arial" w:cs="Arial"/>
          <w:sz w:val="20"/>
          <w:szCs w:val="20"/>
          <w:lang w:val="en-GB" w:eastAsia="fr-FR"/>
        </w:rPr>
        <w:t xml:space="preserve"> </w:t>
      </w:r>
      <w:r w:rsidR="00247506">
        <w:rPr>
          <w:rFonts w:ascii="Arial" w:hAnsi="Arial" w:cs="Arial"/>
          <w:sz w:val="20"/>
          <w:szCs w:val="20"/>
          <w:lang w:val="en-GB" w:eastAsia="fr-FR"/>
        </w:rPr>
        <w:t xml:space="preserve">in RAN4#105 </w:t>
      </w:r>
      <w:r w:rsidR="00505985">
        <w:rPr>
          <w:rFonts w:ascii="Arial" w:hAnsi="Arial" w:cs="Arial"/>
          <w:sz w:val="20"/>
          <w:szCs w:val="20"/>
          <w:lang w:val="en-GB" w:eastAsia="fr-FR"/>
        </w:rPr>
        <w:t xml:space="preserve">Main session report. Thanks to these discussions, a few agreements </w:t>
      </w:r>
      <w:proofErr w:type="gramStart"/>
      <w:r w:rsidR="00505985">
        <w:rPr>
          <w:rFonts w:ascii="Arial" w:hAnsi="Arial" w:cs="Arial"/>
          <w:sz w:val="20"/>
          <w:szCs w:val="20"/>
          <w:lang w:val="en-GB" w:eastAsia="fr-FR"/>
        </w:rPr>
        <w:t>have been formulated</w:t>
      </w:r>
      <w:proofErr w:type="gramEnd"/>
      <w:r w:rsidR="00505985">
        <w:rPr>
          <w:rFonts w:ascii="Arial" w:hAnsi="Arial" w:cs="Arial"/>
          <w:sz w:val="20"/>
          <w:szCs w:val="20"/>
          <w:lang w:val="en-GB" w:eastAsia="fr-FR"/>
        </w:rPr>
        <w:t>, such as:</w:t>
      </w:r>
    </w:p>
    <w:tbl>
      <w:tblPr>
        <w:tblStyle w:val="Grilledutableau"/>
        <w:tblW w:w="0" w:type="auto"/>
        <w:tblLook w:val="04A0" w:firstRow="1" w:lastRow="0" w:firstColumn="1" w:lastColumn="0" w:noHBand="0" w:noVBand="1"/>
      </w:tblPr>
      <w:tblGrid>
        <w:gridCol w:w="9394"/>
      </w:tblGrid>
      <w:tr w:rsidR="00231958" w14:paraId="0C099195" w14:textId="77777777" w:rsidTr="00231958">
        <w:tc>
          <w:tcPr>
            <w:tcW w:w="9394" w:type="dxa"/>
          </w:tcPr>
          <w:p w14:paraId="2940F4A8" w14:textId="47D0E82B" w:rsidR="00505985" w:rsidRPr="008C5CDA" w:rsidRDefault="00505985" w:rsidP="00505985">
            <w:pPr>
              <w:rPr>
                <w:rFonts w:ascii="Arial" w:hAnsi="Arial" w:cs="Arial"/>
                <w:b/>
                <w:sz w:val="20"/>
                <w:highlight w:val="green"/>
              </w:rPr>
            </w:pPr>
            <w:r w:rsidRPr="008C5CDA">
              <w:rPr>
                <w:rFonts w:ascii="Arial" w:hAnsi="Arial" w:cs="Arial"/>
                <w:b/>
                <w:sz w:val="20"/>
                <w:highlight w:val="green"/>
              </w:rPr>
              <w:t>Agreement:</w:t>
            </w:r>
          </w:p>
          <w:p w14:paraId="3BF6ACE5" w14:textId="77777777" w:rsidR="00505985" w:rsidRPr="008C5CDA" w:rsidRDefault="00505985" w:rsidP="00505985">
            <w:pPr>
              <w:pStyle w:val="Paragraphedeliste"/>
              <w:numPr>
                <w:ilvl w:val="0"/>
                <w:numId w:val="15"/>
              </w:numPr>
              <w:spacing w:after="120"/>
              <w:contextualSpacing w:val="0"/>
              <w:rPr>
                <w:rFonts w:ascii="Arial" w:hAnsi="Arial" w:cs="Arial"/>
                <w:sz w:val="20"/>
                <w:highlight w:val="green"/>
              </w:rPr>
            </w:pPr>
            <w:r w:rsidRPr="008C5CDA">
              <w:rPr>
                <w:rFonts w:ascii="Arial" w:hAnsi="Arial" w:cs="Arial"/>
                <w:sz w:val="20"/>
                <w:highlight w:val="green"/>
              </w:rPr>
              <w:t xml:space="preserve">For NTN UE with parabolic antenna, to define the conducted requirement and further discuss how to define radiated requirement for it (e.g. EIRP limits, </w:t>
            </w:r>
            <w:proofErr w:type="spellStart"/>
            <w:r w:rsidRPr="008C5CDA">
              <w:rPr>
                <w:rFonts w:ascii="Arial" w:hAnsi="Arial" w:cs="Arial"/>
                <w:sz w:val="20"/>
                <w:highlight w:val="green"/>
              </w:rPr>
              <w:t>etc</w:t>
            </w:r>
            <w:proofErr w:type="spellEnd"/>
            <w:r w:rsidRPr="008C5CDA">
              <w:rPr>
                <w:rFonts w:ascii="Arial" w:hAnsi="Arial" w:cs="Arial"/>
                <w:sz w:val="20"/>
                <w:highlight w:val="green"/>
              </w:rPr>
              <w:t>)</w:t>
            </w:r>
          </w:p>
          <w:p w14:paraId="01539B32" w14:textId="77777777" w:rsidR="00505985" w:rsidRPr="008C5CDA" w:rsidRDefault="00505985" w:rsidP="00505985">
            <w:pPr>
              <w:rPr>
                <w:rFonts w:ascii="Arial" w:hAnsi="Arial" w:cs="Arial"/>
                <w:b/>
                <w:sz w:val="20"/>
                <w:lang w:eastAsia="en-GB"/>
              </w:rPr>
            </w:pPr>
            <w:r w:rsidRPr="008C5CDA">
              <w:rPr>
                <w:rFonts w:ascii="Arial" w:hAnsi="Arial" w:cs="Arial"/>
                <w:b/>
                <w:sz w:val="20"/>
                <w:lang w:eastAsia="en-GB"/>
              </w:rPr>
              <w:t xml:space="preserve">Issue 4-2: For NTN UE with phase antenna array, radiated requirement only to </w:t>
            </w:r>
            <w:proofErr w:type="gramStart"/>
            <w:r w:rsidRPr="008C5CDA">
              <w:rPr>
                <w:rFonts w:ascii="Arial" w:hAnsi="Arial" w:cs="Arial"/>
                <w:b/>
                <w:sz w:val="20"/>
                <w:lang w:eastAsia="en-GB"/>
              </w:rPr>
              <w:t>be defined</w:t>
            </w:r>
            <w:proofErr w:type="gramEnd"/>
            <w:r w:rsidRPr="008C5CDA">
              <w:rPr>
                <w:rFonts w:ascii="Arial" w:hAnsi="Arial" w:cs="Arial"/>
                <w:b/>
                <w:sz w:val="20"/>
                <w:lang w:eastAsia="en-GB"/>
              </w:rPr>
              <w:t>?</w:t>
            </w:r>
          </w:p>
          <w:p w14:paraId="7F758402" w14:textId="77777777" w:rsidR="00505985" w:rsidRPr="008C5CDA" w:rsidRDefault="00505985" w:rsidP="00505985">
            <w:pPr>
              <w:rPr>
                <w:rFonts w:ascii="Arial" w:hAnsi="Arial" w:cs="Arial"/>
                <w:b/>
                <w:sz w:val="20"/>
                <w:highlight w:val="green"/>
              </w:rPr>
            </w:pPr>
            <w:r w:rsidRPr="008C5CDA">
              <w:rPr>
                <w:rFonts w:ascii="Arial" w:hAnsi="Arial" w:cs="Arial"/>
                <w:b/>
                <w:sz w:val="20"/>
                <w:highlight w:val="green"/>
              </w:rPr>
              <w:t xml:space="preserve">Agreement: </w:t>
            </w:r>
          </w:p>
          <w:p w14:paraId="1A716A59" w14:textId="3DD406D7" w:rsidR="00231958" w:rsidRPr="008C5CDA" w:rsidRDefault="00505985" w:rsidP="008C5CDA">
            <w:pPr>
              <w:pStyle w:val="Paragraphedeliste"/>
              <w:numPr>
                <w:ilvl w:val="0"/>
                <w:numId w:val="15"/>
              </w:numPr>
              <w:spacing w:after="120"/>
              <w:contextualSpacing w:val="0"/>
              <w:rPr>
                <w:rFonts w:ascii="Arial" w:hAnsi="Arial" w:cs="Arial"/>
                <w:sz w:val="20"/>
                <w:highlight w:val="green"/>
              </w:rPr>
            </w:pPr>
            <w:r w:rsidRPr="008C5CDA">
              <w:rPr>
                <w:rFonts w:ascii="Arial" w:hAnsi="Arial" w:cs="Arial"/>
                <w:sz w:val="20"/>
                <w:highlight w:val="green"/>
              </w:rPr>
              <w:lastRenderedPageBreak/>
              <w:t xml:space="preserve">For NTN UE with phase antenna array if defined, only radiated requirements are to </w:t>
            </w:r>
            <w:proofErr w:type="gramStart"/>
            <w:r w:rsidRPr="008C5CDA">
              <w:rPr>
                <w:rFonts w:ascii="Arial" w:hAnsi="Arial" w:cs="Arial"/>
                <w:sz w:val="20"/>
                <w:highlight w:val="green"/>
              </w:rPr>
              <w:t>be specified</w:t>
            </w:r>
            <w:proofErr w:type="gramEnd"/>
            <w:r w:rsidRPr="008C5CDA">
              <w:rPr>
                <w:rFonts w:ascii="Arial" w:hAnsi="Arial" w:cs="Arial"/>
                <w:sz w:val="20"/>
                <w:highlight w:val="green"/>
              </w:rPr>
              <w:t>.</w:t>
            </w:r>
          </w:p>
        </w:tc>
      </w:tr>
    </w:tbl>
    <w:p w14:paraId="4E8B951D" w14:textId="5BB21AD2" w:rsidR="002A554D" w:rsidRPr="00EF2BA1" w:rsidRDefault="007F63B7" w:rsidP="009C4396">
      <w:pPr>
        <w:spacing w:after="0" w:line="360" w:lineRule="auto"/>
        <w:jc w:val="both"/>
        <w:rPr>
          <w:rFonts w:ascii="Arial" w:hAnsi="Arial" w:cs="Arial"/>
          <w:sz w:val="20"/>
          <w:szCs w:val="20"/>
          <w:lang w:val="en-GB" w:eastAsia="fr-FR"/>
        </w:rPr>
      </w:pPr>
      <w:r w:rsidRPr="00EF2BA1">
        <w:rPr>
          <w:rFonts w:ascii="Arial" w:hAnsi="Arial" w:cs="Arial"/>
          <w:sz w:val="20"/>
          <w:szCs w:val="20"/>
          <w:lang w:val="en-GB" w:eastAsia="fr-FR"/>
        </w:rPr>
        <w:lastRenderedPageBreak/>
        <w:t xml:space="preserve">This contribution </w:t>
      </w:r>
      <w:r w:rsidR="00FF6B03" w:rsidRPr="00EF2BA1">
        <w:rPr>
          <w:rFonts w:ascii="Arial" w:hAnsi="Arial" w:cs="Arial"/>
          <w:sz w:val="20"/>
          <w:szCs w:val="20"/>
          <w:lang w:val="en-GB" w:eastAsia="fr-FR"/>
        </w:rPr>
        <w:t xml:space="preserve">therefore </w:t>
      </w:r>
      <w:r w:rsidR="000F58F7" w:rsidRPr="00EF2BA1">
        <w:rPr>
          <w:rFonts w:ascii="Arial" w:hAnsi="Arial" w:cs="Arial"/>
          <w:sz w:val="20"/>
          <w:szCs w:val="20"/>
          <w:lang w:val="en-GB" w:eastAsia="fr-FR"/>
        </w:rPr>
        <w:t xml:space="preserve">provides </w:t>
      </w:r>
      <w:r w:rsidR="006368E1" w:rsidRPr="00EF2BA1">
        <w:rPr>
          <w:rFonts w:ascii="Arial" w:hAnsi="Arial" w:cs="Arial"/>
          <w:sz w:val="20"/>
          <w:szCs w:val="20"/>
          <w:lang w:val="en-GB" w:eastAsia="fr-FR"/>
        </w:rPr>
        <w:t xml:space="preserve">material for </w:t>
      </w:r>
      <w:r w:rsidR="000F58F7" w:rsidRPr="00EF2BA1">
        <w:rPr>
          <w:rFonts w:ascii="Arial" w:hAnsi="Arial" w:cs="Arial"/>
          <w:sz w:val="20"/>
          <w:szCs w:val="20"/>
          <w:lang w:val="en-GB" w:eastAsia="fr-FR"/>
        </w:rPr>
        <w:t xml:space="preserve">discussion </w:t>
      </w:r>
      <w:r w:rsidR="005B2181" w:rsidRPr="00EF2BA1">
        <w:rPr>
          <w:rFonts w:ascii="Arial" w:hAnsi="Arial" w:cs="Arial"/>
          <w:sz w:val="20"/>
          <w:szCs w:val="20"/>
          <w:lang w:val="en-GB" w:eastAsia="fr-FR"/>
        </w:rPr>
        <w:t xml:space="preserve">with respect </w:t>
      </w:r>
      <w:r w:rsidR="00247506" w:rsidRPr="00EF2BA1">
        <w:rPr>
          <w:rFonts w:ascii="Arial" w:hAnsi="Arial" w:cs="Arial"/>
          <w:sz w:val="20"/>
          <w:szCs w:val="20"/>
          <w:lang w:val="en-GB" w:eastAsia="fr-FR"/>
        </w:rPr>
        <w:t>to NTN UE terminal types in above 10 GHz.</w:t>
      </w:r>
      <w:r w:rsidR="000E0D8F" w:rsidRPr="00EF2BA1">
        <w:rPr>
          <w:rFonts w:ascii="Arial" w:hAnsi="Arial" w:cs="Arial"/>
          <w:sz w:val="20"/>
          <w:szCs w:val="20"/>
          <w:lang w:val="en-GB" w:eastAsia="fr-FR"/>
        </w:rPr>
        <w:t xml:space="preserve"> The reader should also consider as reference the documents submitted in RAN4#106 AI 9.25.2</w:t>
      </w:r>
      <w:r w:rsidR="00697413" w:rsidRPr="00EF2BA1">
        <w:rPr>
          <w:rFonts w:ascii="Arial" w:hAnsi="Arial" w:cs="Arial"/>
          <w:sz w:val="20"/>
          <w:szCs w:val="20"/>
          <w:lang w:val="en-GB" w:eastAsia="fr-FR"/>
        </w:rPr>
        <w:t xml:space="preserve"> (see for instance R4-2302535, THALES)</w:t>
      </w:r>
      <w:r w:rsidR="00EF2BA1" w:rsidRPr="00EF2BA1">
        <w:rPr>
          <w:rFonts w:ascii="Arial" w:hAnsi="Arial" w:cs="Arial"/>
          <w:sz w:val="20"/>
          <w:szCs w:val="20"/>
          <w:lang w:val="en-GB" w:eastAsia="fr-FR"/>
        </w:rPr>
        <w:t xml:space="preserve"> and in RAN#106-bis-e AI 9.27.2</w:t>
      </w:r>
      <w:r w:rsidR="000E0D8F" w:rsidRPr="00EF2BA1">
        <w:rPr>
          <w:rFonts w:ascii="Arial" w:hAnsi="Arial" w:cs="Arial"/>
          <w:sz w:val="20"/>
          <w:szCs w:val="20"/>
          <w:lang w:val="en-GB" w:eastAsia="fr-FR"/>
        </w:rPr>
        <w:t>.</w:t>
      </w:r>
    </w:p>
    <w:p w14:paraId="2A5D05AA" w14:textId="77777777" w:rsidR="00A96309" w:rsidRDefault="00A96309" w:rsidP="00EF2BA1">
      <w:pPr>
        <w:rPr>
          <w:rFonts w:ascii="Arial" w:hAnsi="Arial" w:cs="Arial"/>
          <w:sz w:val="20"/>
          <w:szCs w:val="20"/>
          <w:lang w:val="en-GB" w:eastAsia="fr-FR"/>
        </w:rPr>
      </w:pPr>
    </w:p>
    <w:p w14:paraId="1CC3E2AD" w14:textId="5D73464E" w:rsidR="00EF2BA1" w:rsidRPr="00505985" w:rsidRDefault="00EF2BA1" w:rsidP="00EF2BA1">
      <w:pPr>
        <w:rPr>
          <w:rFonts w:ascii="Arial" w:hAnsi="Arial" w:cs="Arial"/>
          <w:sz w:val="20"/>
          <w:szCs w:val="20"/>
          <w:lang w:val="en-GB" w:eastAsia="fr-FR"/>
        </w:rPr>
      </w:pPr>
      <w:r w:rsidRPr="00EF2BA1">
        <w:rPr>
          <w:rFonts w:ascii="Arial" w:hAnsi="Arial" w:cs="Arial"/>
          <w:sz w:val="20"/>
          <w:szCs w:val="20"/>
          <w:lang w:val="en-GB" w:eastAsia="fr-FR"/>
        </w:rPr>
        <w:t>During RAN#106 main session</w:t>
      </w:r>
      <w:r>
        <w:rPr>
          <w:rFonts w:ascii="Arial" w:hAnsi="Arial" w:cs="Arial"/>
          <w:sz w:val="20"/>
          <w:szCs w:val="20"/>
          <w:lang w:val="en-GB" w:eastAsia="fr-FR"/>
        </w:rPr>
        <w:t xml:space="preserve">, the following agreements </w:t>
      </w:r>
      <w:proofErr w:type="gramStart"/>
      <w:r>
        <w:rPr>
          <w:rFonts w:ascii="Arial" w:hAnsi="Arial" w:cs="Arial"/>
          <w:sz w:val="20"/>
          <w:szCs w:val="20"/>
          <w:lang w:val="en-GB" w:eastAsia="fr-FR"/>
        </w:rPr>
        <w:t>have been made</w:t>
      </w:r>
      <w:proofErr w:type="gramEnd"/>
      <w:r>
        <w:rPr>
          <w:rFonts w:ascii="Arial" w:hAnsi="Arial" w:cs="Arial"/>
          <w:sz w:val="20"/>
          <w:szCs w:val="20"/>
          <w:lang w:val="en-GB" w:eastAsia="fr-FR"/>
        </w:rPr>
        <w:t>:</w:t>
      </w:r>
    </w:p>
    <w:tbl>
      <w:tblPr>
        <w:tblStyle w:val="Grilledutableau"/>
        <w:tblW w:w="0" w:type="auto"/>
        <w:tblLook w:val="04A0" w:firstRow="1" w:lastRow="0" w:firstColumn="1" w:lastColumn="0" w:noHBand="0" w:noVBand="1"/>
      </w:tblPr>
      <w:tblGrid>
        <w:gridCol w:w="9394"/>
      </w:tblGrid>
      <w:tr w:rsidR="00EF2BA1" w14:paraId="038C0A73" w14:textId="77777777" w:rsidTr="00524246">
        <w:tc>
          <w:tcPr>
            <w:tcW w:w="9394" w:type="dxa"/>
          </w:tcPr>
          <w:p w14:paraId="1A1E7309" w14:textId="77777777" w:rsidR="00EF2BA1" w:rsidRPr="002E0313" w:rsidRDefault="00EF2BA1" w:rsidP="00EF2BA1">
            <w:pPr>
              <w:rPr>
                <w:b/>
                <w:highlight w:val="green"/>
                <w:lang w:eastAsia="zh-CN"/>
              </w:rPr>
            </w:pPr>
            <w:r w:rsidRPr="002E0313">
              <w:rPr>
                <w:rFonts w:hint="eastAsia"/>
                <w:b/>
                <w:highlight w:val="green"/>
                <w:lang w:eastAsia="zh-CN"/>
              </w:rPr>
              <w:t xml:space="preserve">Agreement: </w:t>
            </w:r>
          </w:p>
          <w:p w14:paraId="1D2FD3AC" w14:textId="77777777" w:rsidR="00EF2BA1" w:rsidRPr="002E0313" w:rsidRDefault="00EF2BA1" w:rsidP="00EF2BA1">
            <w:pPr>
              <w:pStyle w:val="Paragraphedeliste"/>
              <w:numPr>
                <w:ilvl w:val="0"/>
                <w:numId w:val="15"/>
              </w:numPr>
              <w:spacing w:after="180" w:line="240" w:lineRule="auto"/>
              <w:contextualSpacing w:val="0"/>
            </w:pPr>
            <w:r w:rsidRPr="002E0313">
              <w:rPr>
                <w:highlight w:val="green"/>
              </w:rPr>
              <w:t>Discuss whether and how to define the requirements for beam tracking for NTN UE.</w:t>
            </w:r>
          </w:p>
          <w:p w14:paraId="38189BA4" w14:textId="77777777" w:rsidR="00EF2BA1" w:rsidRDefault="00EF2BA1" w:rsidP="00EF2BA1">
            <w:pPr>
              <w:rPr>
                <w:b/>
                <w:bCs/>
                <w:iCs/>
                <w:highlight w:val="green"/>
                <w:lang w:eastAsia="zh-CN"/>
              </w:rPr>
            </w:pPr>
            <w:r w:rsidRPr="002E0313">
              <w:rPr>
                <w:rFonts w:hint="eastAsia"/>
                <w:b/>
                <w:bCs/>
                <w:iCs/>
                <w:highlight w:val="green"/>
                <w:lang w:eastAsia="zh-CN"/>
              </w:rPr>
              <w:t xml:space="preserve">Agreement: </w:t>
            </w:r>
          </w:p>
          <w:p w14:paraId="2307F699" w14:textId="741E868E" w:rsidR="00EF2BA1" w:rsidRPr="00EF2BA1" w:rsidRDefault="00EF2BA1" w:rsidP="00EF2BA1">
            <w:pPr>
              <w:pStyle w:val="Paragraphedeliste"/>
              <w:numPr>
                <w:ilvl w:val="0"/>
                <w:numId w:val="19"/>
              </w:numPr>
              <w:spacing w:after="180" w:line="240" w:lineRule="auto"/>
              <w:contextualSpacing w:val="0"/>
              <w:rPr>
                <w:bCs/>
                <w:iCs/>
              </w:rPr>
            </w:pPr>
            <w:r w:rsidRPr="002E0313">
              <w:rPr>
                <w:bCs/>
                <w:iCs/>
                <w:highlight w:val="green"/>
              </w:rPr>
              <w:t>Define the radiated requirement as the first priority.</w:t>
            </w:r>
          </w:p>
        </w:tc>
      </w:tr>
    </w:tbl>
    <w:p w14:paraId="246170E6" w14:textId="77777777" w:rsidR="00EF2BA1" w:rsidRPr="00EF2BA1" w:rsidRDefault="00EF2BA1" w:rsidP="00231958">
      <w:pPr>
        <w:rPr>
          <w:rFonts w:ascii="Arial" w:hAnsi="Arial" w:cs="Arial"/>
          <w:sz w:val="20"/>
          <w:szCs w:val="20"/>
          <w:lang w:eastAsia="fr-FR"/>
        </w:rPr>
      </w:pPr>
    </w:p>
    <w:p w14:paraId="706E95BC" w14:textId="7142DB6D" w:rsidR="00A96309" w:rsidRDefault="00EF2BA1" w:rsidP="00EF2BA1">
      <w:pPr>
        <w:jc w:val="both"/>
        <w:rPr>
          <w:rFonts w:ascii="Arial" w:hAnsi="Arial" w:cs="Arial"/>
          <w:sz w:val="20"/>
          <w:szCs w:val="20"/>
          <w:lang w:val="en-GB" w:eastAsia="fr-FR"/>
        </w:rPr>
      </w:pPr>
      <w:r>
        <w:rPr>
          <w:rFonts w:ascii="Arial" w:hAnsi="Arial" w:cs="Arial"/>
          <w:sz w:val="20"/>
          <w:szCs w:val="20"/>
          <w:lang w:val="en-GB" w:eastAsia="fr-FR"/>
        </w:rPr>
        <w:t>However, there were also some issues with respect to UE types, UE type differentiation, beam correspondence requirements, satellite RF specific requirements for NTN UE. One can further easily se</w:t>
      </w:r>
      <w:r w:rsidR="00524246">
        <w:rPr>
          <w:rFonts w:ascii="Arial" w:hAnsi="Arial" w:cs="Arial"/>
          <w:sz w:val="20"/>
          <w:szCs w:val="20"/>
          <w:lang w:val="en-GB" w:eastAsia="fr-FR"/>
        </w:rPr>
        <w:t xml:space="preserve">e that in some cases the discussions are not relevant since </w:t>
      </w:r>
      <w:proofErr w:type="gramStart"/>
      <w:r w:rsidR="00524246">
        <w:rPr>
          <w:rFonts w:ascii="Arial" w:hAnsi="Arial" w:cs="Arial"/>
          <w:sz w:val="20"/>
          <w:szCs w:val="20"/>
          <w:lang w:val="en-GB" w:eastAsia="fr-FR"/>
        </w:rPr>
        <w:t>are related</w:t>
      </w:r>
      <w:proofErr w:type="gramEnd"/>
      <w:r w:rsidR="00524246">
        <w:rPr>
          <w:rFonts w:ascii="Arial" w:hAnsi="Arial" w:cs="Arial"/>
          <w:sz w:val="20"/>
          <w:szCs w:val="20"/>
          <w:lang w:val="en-GB" w:eastAsia="fr-FR"/>
        </w:rPr>
        <w:t xml:space="preserve"> to implementation issue and should not be considered part of the standardization work.</w:t>
      </w:r>
      <w:r w:rsidR="00330932">
        <w:rPr>
          <w:rFonts w:ascii="Arial" w:hAnsi="Arial" w:cs="Arial"/>
          <w:sz w:val="20"/>
          <w:szCs w:val="20"/>
          <w:lang w:val="en-GB" w:eastAsia="fr-FR"/>
        </w:rPr>
        <w:t xml:space="preserve"> </w:t>
      </w:r>
    </w:p>
    <w:p w14:paraId="2CE8E7E0" w14:textId="77777777" w:rsidR="005B1451" w:rsidRDefault="005B1451" w:rsidP="00EF2BA1">
      <w:pPr>
        <w:jc w:val="both"/>
        <w:rPr>
          <w:rFonts w:ascii="Arial" w:hAnsi="Arial" w:cs="Arial"/>
          <w:sz w:val="20"/>
          <w:szCs w:val="20"/>
          <w:lang w:val="en-GB" w:eastAsia="fr-FR"/>
        </w:rPr>
      </w:pPr>
    </w:p>
    <w:p w14:paraId="7040E4F0" w14:textId="6902D1D4" w:rsidR="00A80F1E" w:rsidRPr="00505985" w:rsidRDefault="00A80F1E" w:rsidP="00A80F1E">
      <w:pPr>
        <w:jc w:val="both"/>
        <w:rPr>
          <w:rFonts w:ascii="Arial" w:hAnsi="Arial" w:cs="Arial"/>
          <w:sz w:val="20"/>
          <w:szCs w:val="20"/>
          <w:lang w:val="en-GB" w:eastAsia="fr-FR"/>
        </w:rPr>
      </w:pPr>
      <w:r>
        <w:rPr>
          <w:rFonts w:ascii="Arial" w:hAnsi="Arial" w:cs="Arial"/>
          <w:sz w:val="20"/>
          <w:szCs w:val="20"/>
          <w:lang w:val="en-GB" w:eastAsia="fr-FR"/>
        </w:rPr>
        <w:t xml:space="preserve">During </w:t>
      </w:r>
      <w:proofErr w:type="gramStart"/>
      <w:r>
        <w:rPr>
          <w:rFonts w:ascii="Arial" w:hAnsi="Arial" w:cs="Arial"/>
          <w:sz w:val="20"/>
          <w:szCs w:val="20"/>
          <w:lang w:val="en-GB" w:eastAsia="fr-FR"/>
        </w:rPr>
        <w:t>RAN4#106-bis-e</w:t>
      </w:r>
      <w:proofErr w:type="gramEnd"/>
      <w:r>
        <w:rPr>
          <w:rFonts w:ascii="Arial" w:hAnsi="Arial" w:cs="Arial"/>
          <w:sz w:val="20"/>
          <w:szCs w:val="20"/>
          <w:lang w:val="en-GB" w:eastAsia="fr-FR"/>
        </w:rPr>
        <w:t xml:space="preserve"> it was also agreed:</w:t>
      </w:r>
    </w:p>
    <w:tbl>
      <w:tblPr>
        <w:tblStyle w:val="Grilledutableau"/>
        <w:tblW w:w="0" w:type="auto"/>
        <w:tblLook w:val="04A0" w:firstRow="1" w:lastRow="0" w:firstColumn="1" w:lastColumn="0" w:noHBand="0" w:noVBand="1"/>
      </w:tblPr>
      <w:tblGrid>
        <w:gridCol w:w="9394"/>
      </w:tblGrid>
      <w:tr w:rsidR="00A80F1E" w14:paraId="1045D6EC" w14:textId="77777777" w:rsidTr="00A80F1E">
        <w:tc>
          <w:tcPr>
            <w:tcW w:w="9394" w:type="dxa"/>
          </w:tcPr>
          <w:p w14:paraId="60799F39" w14:textId="77777777" w:rsidR="00A80F1E" w:rsidRPr="003D79A1" w:rsidRDefault="00A80F1E" w:rsidP="00A80F1E">
            <w:pPr>
              <w:rPr>
                <w:b/>
                <w:highlight w:val="green"/>
              </w:rPr>
            </w:pPr>
            <w:r w:rsidRPr="003D79A1">
              <w:rPr>
                <w:b/>
                <w:highlight w:val="green"/>
              </w:rPr>
              <w:t xml:space="preserve">Agreement: </w:t>
            </w:r>
          </w:p>
          <w:p w14:paraId="34DE382E" w14:textId="77777777" w:rsidR="00A80F1E" w:rsidRPr="003D79A1" w:rsidRDefault="00A80F1E" w:rsidP="00A80F1E">
            <w:pPr>
              <w:pStyle w:val="Paragraphedeliste"/>
              <w:numPr>
                <w:ilvl w:val="0"/>
                <w:numId w:val="20"/>
              </w:numPr>
              <w:spacing w:after="120" w:line="240" w:lineRule="auto"/>
              <w:contextualSpacing w:val="0"/>
              <w:rPr>
                <w:highlight w:val="green"/>
              </w:rPr>
            </w:pPr>
            <w:r w:rsidRPr="003D79A1">
              <w:rPr>
                <w:highlight w:val="green"/>
              </w:rPr>
              <w:t>Encourage companies to provide the regulation differences leading to different RF/RRM requirements between the mobile and fixed NTN UEs, and further discuss whether RAN4 needs to define the different UE types.</w:t>
            </w:r>
          </w:p>
          <w:p w14:paraId="4C1E1AD2" w14:textId="77777777" w:rsidR="00A80F1E" w:rsidRPr="003D79A1" w:rsidRDefault="00A80F1E" w:rsidP="00A80F1E">
            <w:pPr>
              <w:pStyle w:val="Paragraphedeliste"/>
              <w:numPr>
                <w:ilvl w:val="0"/>
                <w:numId w:val="20"/>
              </w:numPr>
              <w:spacing w:after="120" w:line="240" w:lineRule="auto"/>
              <w:contextualSpacing w:val="0"/>
              <w:rPr>
                <w:highlight w:val="green"/>
                <w:lang w:val="en-GB" w:eastAsia="ko-KR"/>
              </w:rPr>
            </w:pPr>
            <w:r w:rsidRPr="003D79A1">
              <w:rPr>
                <w:highlight w:val="green"/>
                <w:lang w:eastAsia="ko-KR"/>
              </w:rPr>
              <w:t>Discuss possible differentiation of NTN UE types in above 10 GHz, based on RF parameters (noise figure, antenna types, antenna gain and transmission power, or alternatively minimum EIRP in the peak direction, Effective Isotropic Sensitivity EIS, etc.).</w:t>
            </w:r>
          </w:p>
          <w:p w14:paraId="3D235A23" w14:textId="4BA7F5C8" w:rsidR="00A80F1E" w:rsidRPr="00A80F1E" w:rsidRDefault="00A80F1E" w:rsidP="00A80F1E">
            <w:pPr>
              <w:pStyle w:val="Paragraphedeliste"/>
              <w:numPr>
                <w:ilvl w:val="1"/>
                <w:numId w:val="20"/>
              </w:numPr>
              <w:spacing w:after="120" w:line="240" w:lineRule="auto"/>
              <w:contextualSpacing w:val="0"/>
              <w:rPr>
                <w:highlight w:val="green"/>
                <w:lang w:val="en-GB" w:eastAsia="ko-KR"/>
              </w:rPr>
            </w:pPr>
            <w:r w:rsidRPr="003D79A1">
              <w:rPr>
                <w:highlight w:val="green"/>
                <w:lang w:eastAsia="ko-KR"/>
              </w:rPr>
              <w:t xml:space="preserve">The impact on RF and RRM requirements </w:t>
            </w:r>
            <w:proofErr w:type="gramStart"/>
            <w:r w:rsidRPr="003D79A1">
              <w:rPr>
                <w:highlight w:val="green"/>
                <w:lang w:eastAsia="ko-KR"/>
              </w:rPr>
              <w:t>will be investigated</w:t>
            </w:r>
            <w:proofErr w:type="gramEnd"/>
            <w:r w:rsidRPr="003D79A1">
              <w:rPr>
                <w:highlight w:val="green"/>
                <w:lang w:eastAsia="ko-KR"/>
              </w:rPr>
              <w:t>, and analysis on RF requirement impact is prioritized.</w:t>
            </w:r>
          </w:p>
        </w:tc>
      </w:tr>
    </w:tbl>
    <w:p w14:paraId="53F5D60E" w14:textId="77777777" w:rsidR="00330932" w:rsidRPr="00A80F1E" w:rsidRDefault="00330932" w:rsidP="00EF2BA1">
      <w:pPr>
        <w:jc w:val="both"/>
        <w:rPr>
          <w:rFonts w:ascii="Arial" w:hAnsi="Arial" w:cs="Arial"/>
          <w:sz w:val="20"/>
          <w:szCs w:val="20"/>
          <w:lang w:eastAsia="fr-FR"/>
        </w:rPr>
      </w:pPr>
    </w:p>
    <w:p w14:paraId="1F2C3C8A" w14:textId="77777777" w:rsidR="00330932" w:rsidRDefault="00330932" w:rsidP="00EF2BA1">
      <w:pPr>
        <w:jc w:val="both"/>
        <w:rPr>
          <w:rFonts w:ascii="Arial" w:hAnsi="Arial" w:cs="Arial"/>
          <w:sz w:val="20"/>
          <w:szCs w:val="20"/>
          <w:lang w:val="en-GB" w:eastAsia="fr-FR"/>
        </w:rPr>
      </w:pPr>
      <w:r>
        <w:rPr>
          <w:rFonts w:ascii="Arial" w:hAnsi="Arial" w:cs="Arial"/>
          <w:sz w:val="20"/>
          <w:szCs w:val="20"/>
          <w:lang w:val="en-GB" w:eastAsia="fr-FR"/>
        </w:rPr>
        <w:t>For further information, please also consider:</w:t>
      </w:r>
    </w:p>
    <w:p w14:paraId="6DABDD34" w14:textId="46BDED61" w:rsidR="00EF2BA1" w:rsidRDefault="00EF2BA1" w:rsidP="00330932">
      <w:pPr>
        <w:pStyle w:val="Paragraphedeliste"/>
        <w:numPr>
          <w:ilvl w:val="0"/>
          <w:numId w:val="9"/>
        </w:numPr>
        <w:jc w:val="both"/>
        <w:rPr>
          <w:rFonts w:ascii="Arial" w:hAnsi="Arial" w:cs="Arial"/>
          <w:sz w:val="20"/>
          <w:szCs w:val="20"/>
          <w:lang w:val="en-GB" w:eastAsia="fr-FR"/>
        </w:rPr>
      </w:pPr>
      <w:r w:rsidRPr="00330932">
        <w:rPr>
          <w:rFonts w:ascii="Arial" w:hAnsi="Arial" w:cs="Arial"/>
          <w:sz w:val="20"/>
          <w:szCs w:val="20"/>
          <w:lang w:val="en-GB" w:eastAsia="fr-FR"/>
        </w:rPr>
        <w:t>R4-2302527 (</w:t>
      </w:r>
      <w:r w:rsidR="00330932">
        <w:rPr>
          <w:rFonts w:ascii="Arial" w:hAnsi="Arial" w:cs="Arial"/>
          <w:sz w:val="20"/>
          <w:szCs w:val="20"/>
          <w:lang w:val="en-GB" w:eastAsia="fr-FR"/>
        </w:rPr>
        <w:t>“</w:t>
      </w:r>
      <w:r w:rsidRPr="00330932">
        <w:rPr>
          <w:rFonts w:ascii="Arial" w:hAnsi="Arial" w:cs="Arial"/>
          <w:sz w:val="20"/>
          <w:szCs w:val="20"/>
          <w:lang w:val="en-GB" w:eastAsia="fr-FR"/>
        </w:rPr>
        <w:t>NTN UE Terminal Types for above 10 GHz</w:t>
      </w:r>
      <w:r w:rsidR="00330932">
        <w:rPr>
          <w:rFonts w:ascii="Arial" w:hAnsi="Arial" w:cs="Arial"/>
          <w:sz w:val="20"/>
          <w:szCs w:val="20"/>
          <w:lang w:val="en-GB" w:eastAsia="fr-FR"/>
        </w:rPr>
        <w:t>”</w:t>
      </w:r>
      <w:r w:rsidRPr="00330932">
        <w:rPr>
          <w:rFonts w:ascii="Arial" w:hAnsi="Arial" w:cs="Arial"/>
          <w:sz w:val="20"/>
          <w:szCs w:val="20"/>
          <w:lang w:val="en-GB" w:eastAsia="fr-FR"/>
        </w:rPr>
        <w:t>, THALES) presented in RAN4#106.</w:t>
      </w:r>
    </w:p>
    <w:p w14:paraId="33B22912" w14:textId="482D07DB" w:rsidR="00330932" w:rsidRDefault="00330932" w:rsidP="00330932">
      <w:pPr>
        <w:pStyle w:val="Paragraphedeliste"/>
        <w:numPr>
          <w:ilvl w:val="0"/>
          <w:numId w:val="9"/>
        </w:numPr>
        <w:jc w:val="both"/>
        <w:rPr>
          <w:rFonts w:ascii="Arial" w:hAnsi="Arial" w:cs="Arial"/>
          <w:sz w:val="20"/>
          <w:szCs w:val="20"/>
          <w:lang w:val="en-GB" w:eastAsia="fr-FR"/>
        </w:rPr>
      </w:pPr>
      <w:r w:rsidRPr="00330932">
        <w:rPr>
          <w:rFonts w:ascii="Arial" w:hAnsi="Arial" w:cs="Arial"/>
          <w:sz w:val="20"/>
          <w:szCs w:val="20"/>
          <w:lang w:val="en-GB" w:eastAsia="fr-FR"/>
        </w:rPr>
        <w:t>R4-2305844</w:t>
      </w:r>
      <w:r>
        <w:rPr>
          <w:rFonts w:ascii="Arial" w:hAnsi="Arial" w:cs="Arial"/>
          <w:sz w:val="20"/>
          <w:szCs w:val="20"/>
          <w:lang w:val="en-GB" w:eastAsia="fr-FR"/>
        </w:rPr>
        <w:t xml:space="preserve"> (“</w:t>
      </w:r>
      <w:r w:rsidRPr="00330932">
        <w:rPr>
          <w:rFonts w:ascii="Arial" w:hAnsi="Arial" w:cs="Arial"/>
          <w:sz w:val="20"/>
          <w:szCs w:val="20"/>
          <w:lang w:val="en-GB" w:eastAsia="fr-FR"/>
        </w:rPr>
        <w:t>NTN UE terminal reference architecture for above 10 GHz</w:t>
      </w:r>
      <w:r>
        <w:rPr>
          <w:rFonts w:ascii="Arial" w:hAnsi="Arial" w:cs="Arial"/>
          <w:sz w:val="20"/>
          <w:szCs w:val="20"/>
          <w:lang w:val="en-GB" w:eastAsia="fr-FR"/>
        </w:rPr>
        <w:t xml:space="preserve">”, </w:t>
      </w:r>
      <w:r w:rsidRPr="00330932">
        <w:rPr>
          <w:rFonts w:ascii="Arial" w:hAnsi="Arial" w:cs="Arial"/>
          <w:sz w:val="20"/>
          <w:szCs w:val="20"/>
          <w:lang w:val="en-GB" w:eastAsia="fr-FR"/>
        </w:rPr>
        <w:t>THALES, Hughes/EchoStar</w:t>
      </w:r>
      <w:r>
        <w:rPr>
          <w:rFonts w:ascii="Arial" w:hAnsi="Arial" w:cs="Arial"/>
          <w:sz w:val="20"/>
          <w:szCs w:val="20"/>
          <w:lang w:val="en-GB" w:eastAsia="fr-FR"/>
        </w:rPr>
        <w:t xml:space="preserve">) presented in RAN4#106-bis-e for the </w:t>
      </w:r>
      <w:r w:rsidRPr="00330932">
        <w:rPr>
          <w:rFonts w:ascii="Arial" w:hAnsi="Arial" w:cs="Arial"/>
          <w:b/>
          <w:sz w:val="20"/>
          <w:szCs w:val="20"/>
          <w:lang w:val="en-GB" w:eastAsia="fr-FR"/>
        </w:rPr>
        <w:t>NTN UE</w:t>
      </w:r>
      <w:r>
        <w:rPr>
          <w:rFonts w:ascii="Arial" w:hAnsi="Arial" w:cs="Arial"/>
          <w:sz w:val="20"/>
          <w:szCs w:val="20"/>
          <w:lang w:val="en-GB" w:eastAsia="fr-FR"/>
        </w:rPr>
        <w:t xml:space="preserve"> </w:t>
      </w:r>
      <w:r w:rsidRPr="00B75440">
        <w:rPr>
          <w:rFonts w:ascii="Arial" w:hAnsi="Arial" w:cs="Arial"/>
          <w:b/>
          <w:sz w:val="20"/>
          <w:szCs w:val="20"/>
          <w:lang w:val="en-GB" w:eastAsia="fr-FR"/>
        </w:rPr>
        <w:t xml:space="preserve">reference architecture </w:t>
      </w:r>
      <w:r>
        <w:rPr>
          <w:rFonts w:ascii="Arial" w:hAnsi="Arial" w:cs="Arial"/>
          <w:b/>
          <w:sz w:val="20"/>
          <w:szCs w:val="20"/>
          <w:lang w:val="en-GB" w:eastAsia="fr-FR"/>
        </w:rPr>
        <w:t>in above 10 GHz</w:t>
      </w:r>
      <w:r w:rsidR="008C054A" w:rsidRPr="008C054A">
        <w:rPr>
          <w:rFonts w:ascii="Arial" w:hAnsi="Arial" w:cs="Arial"/>
          <w:sz w:val="20"/>
          <w:szCs w:val="20"/>
          <w:lang w:val="en-GB" w:eastAsia="fr-FR"/>
        </w:rPr>
        <w:t>.</w:t>
      </w:r>
    </w:p>
    <w:p w14:paraId="02933773" w14:textId="548208DF" w:rsidR="008C054A" w:rsidRPr="00330932" w:rsidRDefault="008C054A" w:rsidP="00330932">
      <w:pPr>
        <w:pStyle w:val="Paragraphedeliste"/>
        <w:numPr>
          <w:ilvl w:val="0"/>
          <w:numId w:val="9"/>
        </w:numPr>
        <w:jc w:val="both"/>
        <w:rPr>
          <w:rFonts w:ascii="Arial" w:hAnsi="Arial" w:cs="Arial"/>
          <w:sz w:val="20"/>
          <w:szCs w:val="20"/>
          <w:lang w:val="en-GB" w:eastAsia="fr-FR"/>
        </w:rPr>
      </w:pPr>
      <w:r w:rsidRPr="00E51945">
        <w:rPr>
          <w:rFonts w:ascii="Arial" w:hAnsi="Arial" w:cs="Arial"/>
          <w:bCs/>
          <w:color w:val="000000" w:themeColor="text1"/>
          <w:sz w:val="20"/>
          <w:szCs w:val="20"/>
          <w:lang w:val="en-GB"/>
        </w:rPr>
        <w:t>R4-2302998</w:t>
      </w:r>
      <w:r>
        <w:rPr>
          <w:rFonts w:ascii="Arial" w:hAnsi="Arial" w:cs="Arial"/>
          <w:bCs/>
          <w:color w:val="000000" w:themeColor="text1"/>
          <w:sz w:val="20"/>
          <w:szCs w:val="20"/>
          <w:lang w:val="en-GB"/>
        </w:rPr>
        <w:t xml:space="preserve"> (</w:t>
      </w:r>
      <w:r w:rsidRPr="00E51945">
        <w:rPr>
          <w:rFonts w:ascii="Arial" w:hAnsi="Arial" w:cs="Arial"/>
          <w:bCs/>
          <w:color w:val="000000" w:themeColor="text1"/>
          <w:sz w:val="20"/>
          <w:szCs w:val="20"/>
          <w:lang w:val="en-GB"/>
        </w:rPr>
        <w:t>“WF for system parame</w:t>
      </w:r>
      <w:r>
        <w:rPr>
          <w:rFonts w:ascii="Arial" w:hAnsi="Arial" w:cs="Arial"/>
          <w:bCs/>
          <w:color w:val="000000" w:themeColor="text1"/>
          <w:sz w:val="20"/>
          <w:szCs w:val="20"/>
          <w:lang w:val="en-GB"/>
        </w:rPr>
        <w:t xml:space="preserve">ters of above 10 GHz NTN band”, </w:t>
      </w:r>
      <w:r w:rsidRPr="00E51945">
        <w:rPr>
          <w:rFonts w:ascii="Arial" w:hAnsi="Arial" w:cs="Arial"/>
          <w:bCs/>
          <w:color w:val="000000" w:themeColor="text1"/>
          <w:sz w:val="20"/>
          <w:szCs w:val="20"/>
          <w:lang w:val="en-GB"/>
        </w:rPr>
        <w:t>THALES</w:t>
      </w:r>
      <w:r>
        <w:rPr>
          <w:rFonts w:ascii="Arial" w:hAnsi="Arial" w:cs="Arial"/>
          <w:bCs/>
          <w:color w:val="000000" w:themeColor="text1"/>
          <w:sz w:val="20"/>
          <w:szCs w:val="20"/>
          <w:lang w:val="en-GB"/>
        </w:rPr>
        <w:t>) agreed in RAN4#106</w:t>
      </w:r>
      <w:r w:rsidRPr="00E51945">
        <w:rPr>
          <w:rFonts w:ascii="Arial" w:hAnsi="Arial" w:cs="Arial"/>
          <w:bCs/>
          <w:color w:val="000000" w:themeColor="text1"/>
          <w:sz w:val="20"/>
          <w:szCs w:val="20"/>
          <w:lang w:val="en-GB"/>
        </w:rPr>
        <w:t>.</w:t>
      </w:r>
    </w:p>
    <w:p w14:paraId="2780B2BD" w14:textId="77777777" w:rsidR="00A96309" w:rsidRPr="00A96309" w:rsidRDefault="00A96309" w:rsidP="00A96309">
      <w:pPr>
        <w:pStyle w:val="Sansinterligne"/>
        <w:rPr>
          <w:rFonts w:ascii="Times New Roman" w:hAnsi="Times New Roman" w:cs="Times New Roman"/>
        </w:rPr>
      </w:pPr>
      <w:r w:rsidRPr="00FA79B4">
        <w:rPr>
          <w:rFonts w:ascii="Arial" w:hAnsi="Arial" w:cs="Arial"/>
          <w:noProof/>
          <w:sz w:val="20"/>
          <w:szCs w:val="20"/>
          <w:lang w:val="fr-FR" w:eastAsia="fr-FR"/>
        </w:rPr>
        <w:lastRenderedPageBreak/>
        <mc:AlternateContent>
          <mc:Choice Requires="wps">
            <w:drawing>
              <wp:anchor distT="45720" distB="45720" distL="114300" distR="114300" simplePos="0" relativeHeight="251665408" behindDoc="0" locked="0" layoutInCell="1" allowOverlap="1" wp14:anchorId="6ABF61EC" wp14:editId="4B1C788B">
                <wp:simplePos x="0" y="0"/>
                <wp:positionH relativeFrom="column">
                  <wp:posOffset>118110</wp:posOffset>
                </wp:positionH>
                <wp:positionV relativeFrom="paragraph">
                  <wp:posOffset>474345</wp:posOffset>
                </wp:positionV>
                <wp:extent cx="5704840" cy="1404620"/>
                <wp:effectExtent l="0" t="0" r="10160" b="21590"/>
                <wp:wrapTopAndBottom/>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3F9352A7" w14:textId="77777777" w:rsidR="00FA79B4" w:rsidRPr="005B1451" w:rsidRDefault="00FA79B4" w:rsidP="00A96309">
                            <w:pPr>
                              <w:ind w:left="1440" w:hanging="1440"/>
                              <w:rPr>
                                <w:rFonts w:ascii="Arial" w:hAnsi="Arial" w:cs="Arial"/>
                                <w:b/>
                                <w:sz w:val="18"/>
                              </w:rPr>
                            </w:pPr>
                            <w:r w:rsidRPr="005B1451">
                              <w:rPr>
                                <w:rFonts w:ascii="Arial" w:hAnsi="Arial" w:cs="Arial"/>
                                <w:b/>
                                <w:sz w:val="18"/>
                              </w:rPr>
                              <w:t xml:space="preserve">Proposal-1: </w:t>
                            </w:r>
                            <w:r w:rsidRPr="005B1451">
                              <w:rPr>
                                <w:rFonts w:ascii="Arial" w:hAnsi="Arial" w:cs="Arial"/>
                                <w:b/>
                                <w:sz w:val="18"/>
                              </w:rPr>
                              <w:tab/>
                              <w:t>RAN4 needs to define the off-axis EIRP requirement for SAN and ESIM type of devices.</w:t>
                            </w:r>
                          </w:p>
                          <w:p w14:paraId="11D69FA5" w14:textId="77777777" w:rsidR="00FA79B4" w:rsidRPr="005B1451" w:rsidRDefault="00FA79B4" w:rsidP="00A96309">
                            <w:pPr>
                              <w:ind w:left="1440" w:hanging="1440"/>
                              <w:rPr>
                                <w:rFonts w:ascii="Arial" w:hAnsi="Arial" w:cs="Arial"/>
                                <w:b/>
                                <w:bCs/>
                                <w:sz w:val="18"/>
                              </w:rPr>
                            </w:pPr>
                            <w:r w:rsidRPr="005B1451">
                              <w:rPr>
                                <w:rFonts w:ascii="Arial" w:hAnsi="Arial" w:cs="Arial"/>
                                <w:b/>
                                <w:bCs/>
                                <w:sz w:val="18"/>
                              </w:rPr>
                              <w:t xml:space="preserve">Proposal-2: </w:t>
                            </w:r>
                            <w:r w:rsidRPr="005B1451">
                              <w:rPr>
                                <w:rFonts w:ascii="Arial" w:hAnsi="Arial" w:cs="Arial"/>
                                <w:b/>
                                <w:bCs/>
                                <w:sz w:val="18"/>
                              </w:rPr>
                              <w:tab/>
                              <w:t xml:space="preserve">The off-axis EIRP requirements </w:t>
                            </w:r>
                            <w:proofErr w:type="gramStart"/>
                            <w:r w:rsidRPr="005B1451">
                              <w:rPr>
                                <w:rFonts w:ascii="Arial" w:hAnsi="Arial" w:cs="Arial"/>
                                <w:b/>
                                <w:bCs/>
                                <w:sz w:val="18"/>
                              </w:rPr>
                              <w:t>should be defined</w:t>
                            </w:r>
                            <w:proofErr w:type="gramEnd"/>
                            <w:r w:rsidRPr="005B1451">
                              <w:rPr>
                                <w:rFonts w:ascii="Arial" w:hAnsi="Arial" w:cs="Arial"/>
                                <w:b/>
                                <w:bCs/>
                                <w:sz w:val="18"/>
                              </w:rPr>
                              <w:t xml:space="preserve"> for ESIM devices operating over the band n511.</w:t>
                            </w:r>
                          </w:p>
                          <w:p w14:paraId="71B741A6" w14:textId="77777777" w:rsidR="00FA79B4" w:rsidRPr="005B1451" w:rsidRDefault="00FA79B4" w:rsidP="00A96309">
                            <w:pPr>
                              <w:ind w:left="1440" w:hanging="1440"/>
                              <w:rPr>
                                <w:rFonts w:ascii="Arial" w:hAnsi="Arial" w:cs="Arial"/>
                                <w:b/>
                                <w:bCs/>
                                <w:sz w:val="18"/>
                              </w:rPr>
                            </w:pPr>
                            <w:r w:rsidRPr="005B1451">
                              <w:rPr>
                                <w:rFonts w:ascii="Arial" w:hAnsi="Arial" w:cs="Arial"/>
                                <w:b/>
                                <w:bCs/>
                                <w:sz w:val="18"/>
                              </w:rPr>
                              <w:t xml:space="preserve">Proposal-3: </w:t>
                            </w:r>
                            <w:r w:rsidRPr="005B1451">
                              <w:rPr>
                                <w:rFonts w:ascii="Arial" w:hAnsi="Arial" w:cs="Arial"/>
                                <w:b/>
                                <w:bCs/>
                                <w:sz w:val="18"/>
                              </w:rPr>
                              <w:tab/>
                              <w:t xml:space="preserve">RAN4 shall decide the baseline of requirements based on FCC requirement or ITU recommendation S.524. </w:t>
                            </w:r>
                          </w:p>
                          <w:p w14:paraId="1E5E6CCD" w14:textId="77777777" w:rsidR="00FA79B4" w:rsidRPr="005B1451" w:rsidRDefault="00FA79B4" w:rsidP="00A96309">
                            <w:pPr>
                              <w:ind w:left="1440" w:hanging="1440"/>
                              <w:rPr>
                                <w:rFonts w:ascii="Arial" w:hAnsi="Arial" w:cs="Arial"/>
                                <w:sz w:val="18"/>
                              </w:rPr>
                            </w:pPr>
                            <w:r w:rsidRPr="005B1451">
                              <w:rPr>
                                <w:rFonts w:ascii="Arial" w:hAnsi="Arial" w:cs="Arial"/>
                                <w:b/>
                                <w:bCs/>
                                <w:sz w:val="18"/>
                              </w:rPr>
                              <w:t xml:space="preserve">Proposal-4: </w:t>
                            </w:r>
                            <w:r w:rsidRPr="005B1451">
                              <w:rPr>
                                <w:rFonts w:ascii="Arial" w:hAnsi="Arial" w:cs="Arial"/>
                                <w:b/>
                                <w:bCs/>
                                <w:sz w:val="18"/>
                              </w:rPr>
                              <w:tab/>
                              <w:t xml:space="preserve">The defined off-axis EIRP density levels shall meet the permissible mask levels of validation and support the procedures of self-monitoring.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BF61EC" id="_x0000_t202" coordsize="21600,21600" o:spt="202" path="m,l,21600r21600,l21600,xe">
                <v:stroke joinstyle="miter"/>
                <v:path gradientshapeok="t" o:connecttype="rect"/>
              </v:shapetype>
              <v:shape id="Zone de texte 2" o:spid="_x0000_s1026" type="#_x0000_t202" style="position:absolute;margin-left:9.3pt;margin-top:37.35pt;width:449.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">
                <v:textbox style="mso-fit-shape-to-text:t">
                  <w:txbxContent>
                    <w:p w14:paraId="3F9352A7" w14:textId="77777777" w:rsidR="00FA79B4" w:rsidRPr="005B1451" w:rsidRDefault="00FA79B4" w:rsidP="00A96309">
                      <w:pPr>
                        <w:ind w:left="1440" w:hanging="1440"/>
                        <w:rPr>
                          <w:rFonts w:ascii="Arial" w:hAnsi="Arial" w:cs="Arial"/>
                          <w:b/>
                          <w:sz w:val="18"/>
                        </w:rPr>
                      </w:pPr>
                      <w:r w:rsidRPr="005B1451">
                        <w:rPr>
                          <w:rFonts w:ascii="Arial" w:hAnsi="Arial" w:cs="Arial"/>
                          <w:b/>
                          <w:sz w:val="18"/>
                        </w:rPr>
                        <w:t xml:space="preserve">Proposal-1: </w:t>
                      </w:r>
                      <w:r w:rsidRPr="005B1451">
                        <w:rPr>
                          <w:rFonts w:ascii="Arial" w:hAnsi="Arial" w:cs="Arial"/>
                          <w:b/>
                          <w:sz w:val="18"/>
                        </w:rPr>
                        <w:tab/>
                        <w:t>RAN4 needs to define the off-axis EIRP requirement for SAN and ESIM type of devices.</w:t>
                      </w:r>
                    </w:p>
                    <w:p w14:paraId="11D69FA5" w14:textId="77777777" w:rsidR="00FA79B4" w:rsidRPr="005B1451" w:rsidRDefault="00FA79B4" w:rsidP="00A96309">
                      <w:pPr>
                        <w:ind w:left="1440" w:hanging="1440"/>
                        <w:rPr>
                          <w:rFonts w:ascii="Arial" w:hAnsi="Arial" w:cs="Arial"/>
                          <w:b/>
                          <w:bCs/>
                          <w:sz w:val="18"/>
                        </w:rPr>
                      </w:pPr>
                      <w:r w:rsidRPr="005B1451">
                        <w:rPr>
                          <w:rFonts w:ascii="Arial" w:hAnsi="Arial" w:cs="Arial"/>
                          <w:b/>
                          <w:bCs/>
                          <w:sz w:val="18"/>
                        </w:rPr>
                        <w:t xml:space="preserve">Proposal-2: </w:t>
                      </w:r>
                      <w:r w:rsidRPr="005B1451">
                        <w:rPr>
                          <w:rFonts w:ascii="Arial" w:hAnsi="Arial" w:cs="Arial"/>
                          <w:b/>
                          <w:bCs/>
                          <w:sz w:val="18"/>
                        </w:rPr>
                        <w:tab/>
                        <w:t xml:space="preserve">The off-axis EIRP requirements </w:t>
                      </w:r>
                      <w:proofErr w:type="gramStart"/>
                      <w:r w:rsidRPr="005B1451">
                        <w:rPr>
                          <w:rFonts w:ascii="Arial" w:hAnsi="Arial" w:cs="Arial"/>
                          <w:b/>
                          <w:bCs/>
                          <w:sz w:val="18"/>
                        </w:rPr>
                        <w:t>should be defined</w:t>
                      </w:r>
                      <w:proofErr w:type="gramEnd"/>
                      <w:r w:rsidRPr="005B1451">
                        <w:rPr>
                          <w:rFonts w:ascii="Arial" w:hAnsi="Arial" w:cs="Arial"/>
                          <w:b/>
                          <w:bCs/>
                          <w:sz w:val="18"/>
                        </w:rPr>
                        <w:t xml:space="preserve"> for ESIM devices operating over the band n511.</w:t>
                      </w:r>
                    </w:p>
                    <w:p w14:paraId="71B741A6" w14:textId="77777777" w:rsidR="00FA79B4" w:rsidRPr="005B1451" w:rsidRDefault="00FA79B4" w:rsidP="00A96309">
                      <w:pPr>
                        <w:ind w:left="1440" w:hanging="1440"/>
                        <w:rPr>
                          <w:rFonts w:ascii="Arial" w:hAnsi="Arial" w:cs="Arial"/>
                          <w:b/>
                          <w:bCs/>
                          <w:sz w:val="18"/>
                        </w:rPr>
                      </w:pPr>
                      <w:r w:rsidRPr="005B1451">
                        <w:rPr>
                          <w:rFonts w:ascii="Arial" w:hAnsi="Arial" w:cs="Arial"/>
                          <w:b/>
                          <w:bCs/>
                          <w:sz w:val="18"/>
                        </w:rPr>
                        <w:t xml:space="preserve">Proposal-3: </w:t>
                      </w:r>
                      <w:r w:rsidRPr="005B1451">
                        <w:rPr>
                          <w:rFonts w:ascii="Arial" w:hAnsi="Arial" w:cs="Arial"/>
                          <w:b/>
                          <w:bCs/>
                          <w:sz w:val="18"/>
                        </w:rPr>
                        <w:tab/>
                        <w:t xml:space="preserve">RAN4 shall decide the baseline of requirements based on FCC requirement or ITU recommendation S.524. </w:t>
                      </w:r>
                    </w:p>
                    <w:p w14:paraId="1E5E6CCD" w14:textId="77777777" w:rsidR="00FA79B4" w:rsidRPr="005B1451" w:rsidRDefault="00FA79B4" w:rsidP="00A96309">
                      <w:pPr>
                        <w:ind w:left="1440" w:hanging="1440"/>
                        <w:rPr>
                          <w:rFonts w:ascii="Arial" w:hAnsi="Arial" w:cs="Arial"/>
                          <w:sz w:val="18"/>
                        </w:rPr>
                      </w:pPr>
                      <w:r w:rsidRPr="005B1451">
                        <w:rPr>
                          <w:rFonts w:ascii="Arial" w:hAnsi="Arial" w:cs="Arial"/>
                          <w:b/>
                          <w:bCs/>
                          <w:sz w:val="18"/>
                        </w:rPr>
                        <w:t xml:space="preserve">Proposal-4: </w:t>
                      </w:r>
                      <w:r w:rsidRPr="005B1451">
                        <w:rPr>
                          <w:rFonts w:ascii="Arial" w:hAnsi="Arial" w:cs="Arial"/>
                          <w:b/>
                          <w:bCs/>
                          <w:sz w:val="18"/>
                        </w:rPr>
                        <w:tab/>
                        <w:t xml:space="preserve">The defined off-axis EIRP density levels shall meet the permissible mask levels of validation and support the procedures of self-monitoring. </w:t>
                      </w:r>
                    </w:p>
                  </w:txbxContent>
                </v:textbox>
                <w10:wrap type="topAndBottom"/>
              </v:shape>
            </w:pict>
          </mc:Fallback>
        </mc:AlternateContent>
      </w:r>
      <w:r w:rsidRPr="00FA79B4">
        <w:rPr>
          <w:rFonts w:ascii="Arial" w:hAnsi="Arial" w:cs="Arial"/>
          <w:sz w:val="20"/>
          <w:szCs w:val="20"/>
          <w:lang w:val="en-GB"/>
        </w:rPr>
        <w:t xml:space="preserve">Moreover, in </w:t>
      </w:r>
      <w:r w:rsidRPr="00FA79B4">
        <w:rPr>
          <w:rFonts w:ascii="Arial" w:hAnsi="Arial" w:cs="Arial"/>
          <w:b/>
          <w:bCs/>
          <w:sz w:val="20"/>
          <w:szCs w:val="20"/>
        </w:rPr>
        <w:t xml:space="preserve">R4-2304364 </w:t>
      </w:r>
      <w:r w:rsidRPr="00FA79B4">
        <w:rPr>
          <w:rFonts w:ascii="Arial" w:hAnsi="Arial" w:cs="Arial"/>
          <w:bCs/>
          <w:sz w:val="20"/>
          <w:szCs w:val="20"/>
        </w:rPr>
        <w:t>(“</w:t>
      </w:r>
      <w:r w:rsidRPr="00FA79B4">
        <w:rPr>
          <w:rFonts w:ascii="Arial" w:hAnsi="Arial" w:cs="Arial"/>
          <w:sz w:val="20"/>
          <w:szCs w:val="20"/>
        </w:rPr>
        <w:t xml:space="preserve">Off-Axis EIRP requirements for </w:t>
      </w:r>
      <w:r w:rsidRPr="00FA79B4">
        <w:rPr>
          <w:rFonts w:ascii="Arial" w:hAnsi="Arial" w:cs="Arial"/>
          <w:color w:val="222222"/>
          <w:sz w:val="20"/>
          <w:szCs w:val="20"/>
        </w:rPr>
        <w:t>NTN-TN NR-</w:t>
      </w:r>
      <w:proofErr w:type="spellStart"/>
      <w:r w:rsidRPr="00FA79B4">
        <w:rPr>
          <w:rFonts w:ascii="Arial" w:hAnsi="Arial" w:cs="Arial"/>
          <w:color w:val="222222"/>
          <w:sz w:val="20"/>
          <w:szCs w:val="20"/>
        </w:rPr>
        <w:t>Uu</w:t>
      </w:r>
      <w:proofErr w:type="spellEnd"/>
      <w:r w:rsidRPr="00FA79B4">
        <w:rPr>
          <w:rFonts w:ascii="Arial" w:hAnsi="Arial" w:cs="Arial"/>
          <w:color w:val="222222"/>
          <w:sz w:val="20"/>
          <w:szCs w:val="20"/>
        </w:rPr>
        <w:t xml:space="preserve"> interface”</w:t>
      </w:r>
      <w:r w:rsidRPr="00FA79B4">
        <w:rPr>
          <w:rFonts w:ascii="Arial" w:hAnsi="Arial" w:cs="Arial"/>
          <w:bCs/>
          <w:sz w:val="20"/>
          <w:szCs w:val="20"/>
        </w:rPr>
        <w:t xml:space="preserve">, Verizon) submitted at RAN4#106-bis-e, the </w:t>
      </w:r>
      <w:r w:rsidRPr="00FA79B4">
        <w:rPr>
          <w:rFonts w:ascii="Arial" w:hAnsi="Arial" w:cs="Arial"/>
          <w:sz w:val="20"/>
          <w:szCs w:val="20"/>
          <w:lang w:val="en-GB"/>
        </w:rPr>
        <w:t xml:space="preserve">following proposals </w:t>
      </w:r>
      <w:proofErr w:type="gramStart"/>
      <w:r w:rsidRPr="00FA79B4">
        <w:rPr>
          <w:rFonts w:ascii="Arial" w:hAnsi="Arial" w:cs="Arial"/>
          <w:sz w:val="20"/>
          <w:szCs w:val="20"/>
          <w:lang w:val="en-GB"/>
        </w:rPr>
        <w:t>have been made</w:t>
      </w:r>
      <w:proofErr w:type="gramEnd"/>
      <w:r w:rsidRPr="00A96309">
        <w:rPr>
          <w:rFonts w:ascii="Arial" w:hAnsi="Arial" w:cs="Arial"/>
          <w:sz w:val="20"/>
          <w:szCs w:val="20"/>
          <w:lang w:val="en-GB"/>
        </w:rPr>
        <w:t>:</w:t>
      </w:r>
    </w:p>
    <w:p w14:paraId="635D86B4" w14:textId="77777777" w:rsidR="00A96309" w:rsidRDefault="00A96309" w:rsidP="00A96309">
      <w:pPr>
        <w:jc w:val="both"/>
        <w:rPr>
          <w:rFonts w:ascii="Arial" w:hAnsi="Arial" w:cs="Arial"/>
          <w:sz w:val="20"/>
          <w:lang w:val="en-GB"/>
        </w:rPr>
      </w:pPr>
    </w:p>
    <w:p w14:paraId="0F55D454" w14:textId="5E433851" w:rsidR="00A96309" w:rsidRPr="00A96309" w:rsidRDefault="005B1451" w:rsidP="00A96309">
      <w:pPr>
        <w:jc w:val="both"/>
        <w:rPr>
          <w:rFonts w:ascii="Arial" w:hAnsi="Arial" w:cs="Arial"/>
          <w:sz w:val="20"/>
          <w:lang w:val="en-GB"/>
        </w:rPr>
      </w:pPr>
      <w:r w:rsidRPr="00A44E90">
        <w:rPr>
          <w:rFonts w:ascii="Arial" w:hAnsi="Arial" w:cs="Arial"/>
          <w:noProof/>
          <w:sz w:val="20"/>
          <w:lang w:val="fr-FR" w:eastAsia="fr-FR"/>
        </w:rPr>
        <mc:AlternateContent>
          <mc:Choice Requires="wps">
            <w:drawing>
              <wp:anchor distT="45720" distB="45720" distL="114300" distR="114300" simplePos="0" relativeHeight="251667456" behindDoc="0" locked="0" layoutInCell="1" allowOverlap="1" wp14:anchorId="38274260" wp14:editId="2986B74A">
                <wp:simplePos x="0" y="0"/>
                <wp:positionH relativeFrom="column">
                  <wp:posOffset>118745</wp:posOffset>
                </wp:positionH>
                <wp:positionV relativeFrom="paragraph">
                  <wp:posOffset>603885</wp:posOffset>
                </wp:positionV>
                <wp:extent cx="5704840" cy="1404620"/>
                <wp:effectExtent l="0" t="0" r="10160" b="12700"/>
                <wp:wrapTopAndBottom/>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6A657CA7" w14:textId="77777777" w:rsidR="00FA79B4" w:rsidRPr="005B1451" w:rsidRDefault="00FA79B4" w:rsidP="005B1451">
                            <w:pPr>
                              <w:overflowPunct w:val="0"/>
                              <w:autoSpaceDE w:val="0"/>
                              <w:autoSpaceDN w:val="0"/>
                              <w:adjustRightInd w:val="0"/>
                              <w:textAlignment w:val="baseline"/>
                              <w:rPr>
                                <w:rFonts w:ascii="Arial" w:hAnsi="Arial" w:cs="Arial"/>
                                <w:b/>
                                <w:bCs/>
                                <w:iCs/>
                                <w:color w:val="0070C0"/>
                                <w:sz w:val="18"/>
                                <w:szCs w:val="18"/>
                                <w:lang w:eastAsia="zh-CN"/>
                              </w:rPr>
                            </w:pPr>
                            <w:r w:rsidRPr="005B1451">
                              <w:rPr>
                                <w:rFonts w:ascii="Arial" w:hAnsi="Arial" w:cs="Arial"/>
                                <w:b/>
                                <w:bCs/>
                                <w:iCs/>
                                <w:color w:val="0070C0"/>
                                <w:sz w:val="18"/>
                                <w:szCs w:val="18"/>
                                <w:lang w:eastAsia="zh-CN"/>
                              </w:rPr>
                              <w:t>Issue 1-1: UE types</w:t>
                            </w:r>
                          </w:p>
                          <w:p w14:paraId="67E3B0E2" w14:textId="77777777" w:rsidR="00FA79B4" w:rsidRPr="005B1451" w:rsidRDefault="00FA79B4" w:rsidP="005B1451">
                            <w:pPr>
                              <w:pStyle w:val="Paragraphedeliste"/>
                              <w:numPr>
                                <w:ilvl w:val="0"/>
                                <w:numId w:val="22"/>
                              </w:numPr>
                              <w:spacing w:after="180"/>
                              <w:rPr>
                                <w:rFonts w:ascii="Arial" w:hAnsi="Arial" w:cs="Arial"/>
                                <w:sz w:val="18"/>
                                <w:szCs w:val="18"/>
                              </w:rPr>
                            </w:pPr>
                            <w:r w:rsidRPr="005B1451">
                              <w:rPr>
                                <w:rFonts w:ascii="Arial" w:hAnsi="Arial" w:cs="Arial"/>
                                <w:sz w:val="18"/>
                                <w:szCs w:val="18"/>
                              </w:rPr>
                              <w:t>Encourage companies to provide the regulation differences leading to different RF/RRM requirements between the mobile and fixed NTN UEs, and further discuss whether RAN4 needs to define the different UE types.</w:t>
                            </w:r>
                          </w:p>
                          <w:p w14:paraId="0744521F" w14:textId="77777777" w:rsidR="00FA79B4" w:rsidRPr="005B1451" w:rsidRDefault="00FA79B4" w:rsidP="005B1451">
                            <w:pPr>
                              <w:pStyle w:val="Paragraphedeliste"/>
                              <w:numPr>
                                <w:ilvl w:val="0"/>
                                <w:numId w:val="22"/>
                              </w:numPr>
                              <w:spacing w:after="180"/>
                              <w:rPr>
                                <w:rFonts w:ascii="Arial" w:hAnsi="Arial" w:cs="Arial"/>
                                <w:sz w:val="18"/>
                                <w:szCs w:val="18"/>
                              </w:rPr>
                            </w:pPr>
                            <w:r w:rsidRPr="005B1451">
                              <w:rPr>
                                <w:rFonts w:ascii="Arial" w:hAnsi="Arial" w:cs="Arial"/>
                                <w:sz w:val="18"/>
                                <w:szCs w:val="18"/>
                                <w:lang w:eastAsia="ko-KR"/>
                              </w:rPr>
                              <w:t>Discuss possible differentiation of NTN UE types in above 10 GHz, based on RF parameters (noise figure, antenna types, antenna gain and transmission power, or alternatively minimum EIRP in the peak direction, Effective Isotropic Sensitivity EIS, etc.).</w:t>
                            </w:r>
                          </w:p>
                          <w:p w14:paraId="4968F991" w14:textId="788AFE22" w:rsidR="00FA79B4" w:rsidRPr="005B1451" w:rsidRDefault="00FA79B4" w:rsidP="005B1451">
                            <w:pPr>
                              <w:pStyle w:val="Paragraphedeliste"/>
                              <w:numPr>
                                <w:ilvl w:val="1"/>
                                <w:numId w:val="22"/>
                              </w:numPr>
                              <w:spacing w:after="180"/>
                              <w:rPr>
                                <w:rFonts w:ascii="Arial" w:hAnsi="Arial" w:cs="Arial"/>
                                <w:sz w:val="18"/>
                                <w:szCs w:val="18"/>
                              </w:rPr>
                            </w:pPr>
                            <w:r w:rsidRPr="005B1451">
                              <w:rPr>
                                <w:rFonts w:ascii="Arial" w:hAnsi="Arial" w:cs="Arial"/>
                                <w:sz w:val="18"/>
                                <w:szCs w:val="18"/>
                                <w:lang w:eastAsia="ko-KR"/>
                              </w:rPr>
                              <w:t xml:space="preserve">The impact on RF and RRM requirements </w:t>
                            </w:r>
                            <w:proofErr w:type="gramStart"/>
                            <w:r w:rsidRPr="005B1451">
                              <w:rPr>
                                <w:rFonts w:ascii="Arial" w:hAnsi="Arial" w:cs="Arial"/>
                                <w:sz w:val="18"/>
                                <w:szCs w:val="18"/>
                                <w:lang w:eastAsia="ko-KR"/>
                              </w:rPr>
                              <w:t>will be investigated</w:t>
                            </w:r>
                            <w:proofErr w:type="gramEnd"/>
                            <w:r w:rsidRPr="005B1451">
                              <w:rPr>
                                <w:rFonts w:ascii="Arial" w:hAnsi="Arial" w:cs="Arial"/>
                                <w:sz w:val="18"/>
                                <w:szCs w:val="18"/>
                                <w:lang w:eastAsia="ko-KR"/>
                              </w:rPr>
                              <w:t>, and analysis on RF requirement impact is prioritized.</w:t>
                            </w:r>
                          </w:p>
                          <w:p w14:paraId="5B3B1919" w14:textId="77777777" w:rsidR="00FA79B4" w:rsidRPr="005B1451" w:rsidRDefault="00FA79B4" w:rsidP="005B1451">
                            <w:pPr>
                              <w:overflowPunct w:val="0"/>
                              <w:autoSpaceDE w:val="0"/>
                              <w:autoSpaceDN w:val="0"/>
                              <w:adjustRightInd w:val="0"/>
                              <w:textAlignment w:val="baseline"/>
                              <w:rPr>
                                <w:rFonts w:ascii="Arial" w:hAnsi="Arial" w:cs="Arial"/>
                                <w:b/>
                                <w:bCs/>
                                <w:iCs/>
                                <w:color w:val="0070C0"/>
                                <w:sz w:val="18"/>
                                <w:szCs w:val="18"/>
                                <w:lang w:eastAsia="zh-CN"/>
                              </w:rPr>
                            </w:pPr>
                            <w:r w:rsidRPr="005B1451">
                              <w:rPr>
                                <w:rFonts w:ascii="Arial" w:hAnsi="Arial" w:cs="Arial"/>
                                <w:b/>
                                <w:bCs/>
                                <w:iCs/>
                                <w:color w:val="0070C0"/>
                                <w:sz w:val="18"/>
                                <w:szCs w:val="18"/>
                                <w:lang w:eastAsia="ko-KR"/>
                              </w:rPr>
                              <w:t xml:space="preserve">Issue </w:t>
                            </w:r>
                            <w:r w:rsidRPr="005B1451">
                              <w:rPr>
                                <w:rFonts w:ascii="Arial" w:hAnsi="Arial" w:cs="Arial"/>
                                <w:b/>
                                <w:bCs/>
                                <w:iCs/>
                                <w:color w:val="0070C0"/>
                                <w:sz w:val="18"/>
                                <w:szCs w:val="18"/>
                                <w:lang w:eastAsia="zh-CN"/>
                              </w:rPr>
                              <w:t>2-1</w:t>
                            </w:r>
                            <w:r w:rsidRPr="005B1451">
                              <w:rPr>
                                <w:rFonts w:ascii="Arial" w:hAnsi="Arial" w:cs="Arial"/>
                                <w:b/>
                                <w:bCs/>
                                <w:iCs/>
                                <w:color w:val="0070C0"/>
                                <w:sz w:val="18"/>
                                <w:szCs w:val="18"/>
                                <w:lang w:eastAsia="ko-KR"/>
                              </w:rPr>
                              <w:t xml:space="preserve">: </w:t>
                            </w:r>
                            <w:r w:rsidRPr="005B1451">
                              <w:rPr>
                                <w:rFonts w:ascii="Arial" w:hAnsi="Arial" w:cs="Arial"/>
                                <w:b/>
                                <w:bCs/>
                                <w:iCs/>
                                <w:color w:val="0070C0"/>
                                <w:sz w:val="18"/>
                                <w:szCs w:val="18"/>
                                <w:lang w:eastAsia="zh-CN"/>
                              </w:rPr>
                              <w:t xml:space="preserve"> Beam tracking capability</w:t>
                            </w:r>
                          </w:p>
                          <w:p w14:paraId="053EC3BB" w14:textId="77777777" w:rsidR="00FA79B4" w:rsidRPr="005B1451" w:rsidRDefault="00FA79B4" w:rsidP="005B1451">
                            <w:pPr>
                              <w:overflowPunct w:val="0"/>
                              <w:autoSpaceDE w:val="0"/>
                              <w:autoSpaceDN w:val="0"/>
                              <w:adjustRightInd w:val="0"/>
                              <w:textAlignment w:val="baseline"/>
                              <w:rPr>
                                <w:rFonts w:ascii="Arial" w:eastAsiaTheme="minorEastAsia" w:hAnsi="Arial" w:cs="Arial"/>
                                <w:i/>
                                <w:color w:val="0070C0"/>
                                <w:sz w:val="18"/>
                                <w:szCs w:val="18"/>
                                <w:lang w:eastAsia="zh-CN"/>
                              </w:rPr>
                            </w:pPr>
                            <w:r w:rsidRPr="005B1451">
                              <w:rPr>
                                <w:rFonts w:ascii="Arial" w:eastAsiaTheme="minorEastAsia" w:hAnsi="Arial" w:cs="Arial"/>
                                <w:i/>
                                <w:color w:val="0070C0"/>
                                <w:sz w:val="18"/>
                                <w:szCs w:val="18"/>
                                <w:lang w:eastAsia="zh-CN"/>
                              </w:rPr>
                              <w:t>Tentative agreement:</w:t>
                            </w:r>
                          </w:p>
                          <w:p w14:paraId="53E782C6" w14:textId="77777777" w:rsidR="00FA79B4" w:rsidRPr="005B1451" w:rsidRDefault="00FA79B4" w:rsidP="005B1451">
                            <w:pPr>
                              <w:pStyle w:val="Paragraphedeliste"/>
                              <w:numPr>
                                <w:ilvl w:val="255"/>
                                <w:numId w:val="0"/>
                              </w:numPr>
                              <w:spacing w:after="120" w:line="260" w:lineRule="auto"/>
                              <w:rPr>
                                <w:rFonts w:ascii="Arial" w:hAnsi="Arial" w:cs="Arial"/>
                                <w:color w:val="000000" w:themeColor="text1"/>
                                <w:sz w:val="18"/>
                                <w:szCs w:val="18"/>
                              </w:rPr>
                            </w:pPr>
                            <w:proofErr w:type="gramStart"/>
                            <w:r w:rsidRPr="005B1451">
                              <w:rPr>
                                <w:rFonts w:ascii="Arial" w:hAnsi="Arial" w:cs="Arial"/>
                                <w:color w:val="000000" w:themeColor="text1"/>
                                <w:sz w:val="18"/>
                                <w:szCs w:val="18"/>
                              </w:rPr>
                              <w:t>the</w:t>
                            </w:r>
                            <w:proofErr w:type="gramEnd"/>
                            <w:r w:rsidRPr="005B1451">
                              <w:rPr>
                                <w:rFonts w:ascii="Arial" w:hAnsi="Arial" w:cs="Arial"/>
                                <w:color w:val="000000" w:themeColor="text1"/>
                                <w:sz w:val="18"/>
                                <w:szCs w:val="18"/>
                              </w:rPr>
                              <w:t xml:space="preserve"> (Rx and </w:t>
                            </w:r>
                            <w:proofErr w:type="spellStart"/>
                            <w:r w:rsidRPr="005B1451">
                              <w:rPr>
                                <w:rFonts w:ascii="Arial" w:hAnsi="Arial" w:cs="Arial"/>
                                <w:color w:val="000000" w:themeColor="text1"/>
                                <w:sz w:val="18"/>
                                <w:szCs w:val="18"/>
                              </w:rPr>
                              <w:t>Tx</w:t>
                            </w:r>
                            <w:proofErr w:type="spellEnd"/>
                            <w:r w:rsidRPr="005B1451">
                              <w:rPr>
                                <w:rFonts w:ascii="Arial" w:hAnsi="Arial" w:cs="Arial"/>
                                <w:color w:val="000000" w:themeColor="text1"/>
                                <w:sz w:val="18"/>
                                <w:szCs w:val="18"/>
                              </w:rPr>
                              <w:t xml:space="preserve">) beam pointing error are compliant with at least the relevant ETSI harmonized standard. (e.g. </w:t>
                            </w:r>
                          </w:p>
                          <w:p w14:paraId="7390B55A" w14:textId="77777777" w:rsidR="00FA79B4" w:rsidRPr="005B1451" w:rsidRDefault="00FA79B4" w:rsidP="005B1451">
                            <w:pPr>
                              <w:pStyle w:val="Paragraphedeliste"/>
                              <w:numPr>
                                <w:ilvl w:val="3"/>
                                <w:numId w:val="21"/>
                              </w:numPr>
                              <w:spacing w:after="120" w:line="260" w:lineRule="auto"/>
                              <w:ind w:leftChars="200" w:left="803" w:hanging="363"/>
                              <w:contextualSpacing w:val="0"/>
                              <w:rPr>
                                <w:rFonts w:ascii="Arial" w:hAnsi="Arial" w:cs="Arial"/>
                                <w:color w:val="000000" w:themeColor="text1"/>
                                <w:sz w:val="18"/>
                                <w:szCs w:val="18"/>
                              </w:rPr>
                            </w:pPr>
                            <w:r w:rsidRPr="005B1451">
                              <w:rPr>
                                <w:rFonts w:ascii="Arial" w:hAnsi="Arial" w:cs="Arial"/>
                                <w:color w:val="000000" w:themeColor="text1"/>
                                <w:sz w:val="18"/>
                                <w:szCs w:val="18"/>
                              </w:rPr>
                              <w:t>EN 303 978    “Earth Stations on Mobile Platforms (ESOMP) transmitting towards satellites in geostationary orbit, operating in the 27,5 GHz to 30,0 GHz frequency bands”;</w:t>
                            </w:r>
                          </w:p>
                          <w:p w14:paraId="39BD75C1" w14:textId="5F641C98" w:rsidR="00FA79B4" w:rsidRPr="005B1451" w:rsidRDefault="00FA79B4" w:rsidP="005B1451">
                            <w:pPr>
                              <w:pStyle w:val="Paragraphedeliste"/>
                              <w:numPr>
                                <w:ilvl w:val="3"/>
                                <w:numId w:val="21"/>
                              </w:numPr>
                              <w:spacing w:after="120" w:line="260" w:lineRule="auto"/>
                              <w:ind w:leftChars="200" w:left="803" w:hanging="363"/>
                              <w:contextualSpacing w:val="0"/>
                              <w:rPr>
                                <w:rFonts w:ascii="Arial" w:hAnsi="Arial" w:cs="Arial"/>
                                <w:sz w:val="18"/>
                                <w:szCs w:val="18"/>
                                <w:lang w:eastAsia="zh-CN"/>
                              </w:rPr>
                            </w:pPr>
                            <w:r w:rsidRPr="005B1451">
                              <w:rPr>
                                <w:rFonts w:ascii="Arial" w:hAnsi="Arial" w:cs="Arial"/>
                                <w:color w:val="000000" w:themeColor="text1"/>
                                <w:sz w:val="18"/>
                                <w:szCs w:val="18"/>
                              </w:rPr>
                              <w:t>EN 303 979    “Earth Stations on Mobile Platforms (ESOMP) transmitting towards satellites in non-geostationary orbit, operating in the 27,5 GHz to 29,1 GHz and 29,5 GHz to 30,0 GHz frequency bands”).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274260" id="_x0000_s1027" type="#_x0000_t202" style="position:absolute;left:0;text-align:left;margin-left:9.35pt;margin-top:47.55pt;width:449.2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">
                <v:textbox style="mso-fit-shape-to-text:t">
                  <w:txbxContent>
                    <w:p w14:paraId="6A657CA7" w14:textId="77777777" w:rsidR="00FA79B4" w:rsidRPr="005B1451" w:rsidRDefault="00FA79B4" w:rsidP="005B1451">
                      <w:pPr>
                        <w:overflowPunct w:val="0"/>
                        <w:autoSpaceDE w:val="0"/>
                        <w:autoSpaceDN w:val="0"/>
                        <w:adjustRightInd w:val="0"/>
                        <w:textAlignment w:val="baseline"/>
                        <w:rPr>
                          <w:rFonts w:ascii="Arial" w:hAnsi="Arial" w:cs="Arial"/>
                          <w:b/>
                          <w:bCs/>
                          <w:iCs/>
                          <w:color w:val="0070C0"/>
                          <w:sz w:val="18"/>
                          <w:szCs w:val="18"/>
                          <w:lang w:eastAsia="zh-CN"/>
                        </w:rPr>
                      </w:pPr>
                      <w:r w:rsidRPr="005B1451">
                        <w:rPr>
                          <w:rFonts w:ascii="Arial" w:hAnsi="Arial" w:cs="Arial"/>
                          <w:b/>
                          <w:bCs/>
                          <w:iCs/>
                          <w:color w:val="0070C0"/>
                          <w:sz w:val="18"/>
                          <w:szCs w:val="18"/>
                          <w:lang w:eastAsia="zh-CN"/>
                        </w:rPr>
                        <w:t>Issue 1-1: UE types</w:t>
                      </w:r>
                    </w:p>
                    <w:p w14:paraId="67E3B0E2" w14:textId="77777777" w:rsidR="00FA79B4" w:rsidRPr="005B1451" w:rsidRDefault="00FA79B4" w:rsidP="005B1451">
                      <w:pPr>
                        <w:pStyle w:val="Paragraphedeliste"/>
                        <w:numPr>
                          <w:ilvl w:val="0"/>
                          <w:numId w:val="22"/>
                        </w:numPr>
                        <w:spacing w:after="180"/>
                        <w:rPr>
                          <w:rFonts w:ascii="Arial" w:hAnsi="Arial" w:cs="Arial"/>
                          <w:sz w:val="18"/>
                          <w:szCs w:val="18"/>
                        </w:rPr>
                      </w:pPr>
                      <w:r w:rsidRPr="005B1451">
                        <w:rPr>
                          <w:rFonts w:ascii="Arial" w:hAnsi="Arial" w:cs="Arial"/>
                          <w:sz w:val="18"/>
                          <w:szCs w:val="18"/>
                        </w:rPr>
                        <w:t>Encourage companies to provide the regulation differences leading to different RF/RRM requirements between the mobile and fixed NTN UEs, and further discuss whether RAN4 needs to define the different UE types.</w:t>
                      </w:r>
                    </w:p>
                    <w:p w14:paraId="0744521F" w14:textId="77777777" w:rsidR="00FA79B4" w:rsidRPr="005B1451" w:rsidRDefault="00FA79B4" w:rsidP="005B1451">
                      <w:pPr>
                        <w:pStyle w:val="Paragraphedeliste"/>
                        <w:numPr>
                          <w:ilvl w:val="0"/>
                          <w:numId w:val="22"/>
                        </w:numPr>
                        <w:spacing w:after="180"/>
                        <w:rPr>
                          <w:rFonts w:ascii="Arial" w:hAnsi="Arial" w:cs="Arial"/>
                          <w:sz w:val="18"/>
                          <w:szCs w:val="18"/>
                        </w:rPr>
                      </w:pPr>
                      <w:r w:rsidRPr="005B1451">
                        <w:rPr>
                          <w:rFonts w:ascii="Arial" w:hAnsi="Arial" w:cs="Arial"/>
                          <w:sz w:val="18"/>
                          <w:szCs w:val="18"/>
                          <w:lang w:eastAsia="ko-KR"/>
                        </w:rPr>
                        <w:t>Discuss possible differentiation of NTN UE types in above 10 GHz, based on RF parameters (noise figure, antenna types, antenna gain and transmission power, or alternatively minimum EIRP in the peak direction, Effective Isotropic Sensitivity EIS, etc.).</w:t>
                      </w:r>
                    </w:p>
                    <w:p w14:paraId="4968F991" w14:textId="788AFE22" w:rsidR="00FA79B4" w:rsidRPr="005B1451" w:rsidRDefault="00FA79B4" w:rsidP="005B1451">
                      <w:pPr>
                        <w:pStyle w:val="Paragraphedeliste"/>
                        <w:numPr>
                          <w:ilvl w:val="1"/>
                          <w:numId w:val="22"/>
                        </w:numPr>
                        <w:spacing w:after="180"/>
                        <w:rPr>
                          <w:rFonts w:ascii="Arial" w:hAnsi="Arial" w:cs="Arial"/>
                          <w:sz w:val="18"/>
                          <w:szCs w:val="18"/>
                        </w:rPr>
                      </w:pPr>
                      <w:r w:rsidRPr="005B1451">
                        <w:rPr>
                          <w:rFonts w:ascii="Arial" w:hAnsi="Arial" w:cs="Arial"/>
                          <w:sz w:val="18"/>
                          <w:szCs w:val="18"/>
                          <w:lang w:eastAsia="ko-KR"/>
                        </w:rPr>
                        <w:t xml:space="preserve">The impact on RF and RRM requirements </w:t>
                      </w:r>
                      <w:proofErr w:type="gramStart"/>
                      <w:r w:rsidRPr="005B1451">
                        <w:rPr>
                          <w:rFonts w:ascii="Arial" w:hAnsi="Arial" w:cs="Arial"/>
                          <w:sz w:val="18"/>
                          <w:szCs w:val="18"/>
                          <w:lang w:eastAsia="ko-KR"/>
                        </w:rPr>
                        <w:t>will be investigated</w:t>
                      </w:r>
                      <w:proofErr w:type="gramEnd"/>
                      <w:r w:rsidRPr="005B1451">
                        <w:rPr>
                          <w:rFonts w:ascii="Arial" w:hAnsi="Arial" w:cs="Arial"/>
                          <w:sz w:val="18"/>
                          <w:szCs w:val="18"/>
                          <w:lang w:eastAsia="ko-KR"/>
                        </w:rPr>
                        <w:t>, and analysis on RF requirement impact is prioritized.</w:t>
                      </w:r>
                    </w:p>
                    <w:p w14:paraId="5B3B1919" w14:textId="77777777" w:rsidR="00FA79B4" w:rsidRPr="005B1451" w:rsidRDefault="00FA79B4" w:rsidP="005B1451">
                      <w:pPr>
                        <w:overflowPunct w:val="0"/>
                        <w:autoSpaceDE w:val="0"/>
                        <w:autoSpaceDN w:val="0"/>
                        <w:adjustRightInd w:val="0"/>
                        <w:textAlignment w:val="baseline"/>
                        <w:rPr>
                          <w:rFonts w:ascii="Arial" w:hAnsi="Arial" w:cs="Arial"/>
                          <w:b/>
                          <w:bCs/>
                          <w:iCs/>
                          <w:color w:val="0070C0"/>
                          <w:sz w:val="18"/>
                          <w:szCs w:val="18"/>
                          <w:lang w:eastAsia="zh-CN"/>
                        </w:rPr>
                      </w:pPr>
                      <w:r w:rsidRPr="005B1451">
                        <w:rPr>
                          <w:rFonts w:ascii="Arial" w:hAnsi="Arial" w:cs="Arial"/>
                          <w:b/>
                          <w:bCs/>
                          <w:iCs/>
                          <w:color w:val="0070C0"/>
                          <w:sz w:val="18"/>
                          <w:szCs w:val="18"/>
                          <w:lang w:eastAsia="ko-KR"/>
                        </w:rPr>
                        <w:t xml:space="preserve">Issue </w:t>
                      </w:r>
                      <w:r w:rsidRPr="005B1451">
                        <w:rPr>
                          <w:rFonts w:ascii="Arial" w:hAnsi="Arial" w:cs="Arial"/>
                          <w:b/>
                          <w:bCs/>
                          <w:iCs/>
                          <w:color w:val="0070C0"/>
                          <w:sz w:val="18"/>
                          <w:szCs w:val="18"/>
                          <w:lang w:eastAsia="zh-CN"/>
                        </w:rPr>
                        <w:t>2-1</w:t>
                      </w:r>
                      <w:r w:rsidRPr="005B1451">
                        <w:rPr>
                          <w:rFonts w:ascii="Arial" w:hAnsi="Arial" w:cs="Arial"/>
                          <w:b/>
                          <w:bCs/>
                          <w:iCs/>
                          <w:color w:val="0070C0"/>
                          <w:sz w:val="18"/>
                          <w:szCs w:val="18"/>
                          <w:lang w:eastAsia="ko-KR"/>
                        </w:rPr>
                        <w:t xml:space="preserve">: </w:t>
                      </w:r>
                      <w:r w:rsidRPr="005B1451">
                        <w:rPr>
                          <w:rFonts w:ascii="Arial" w:hAnsi="Arial" w:cs="Arial"/>
                          <w:b/>
                          <w:bCs/>
                          <w:iCs/>
                          <w:color w:val="0070C0"/>
                          <w:sz w:val="18"/>
                          <w:szCs w:val="18"/>
                          <w:lang w:eastAsia="zh-CN"/>
                        </w:rPr>
                        <w:t xml:space="preserve"> Beam tracking capability</w:t>
                      </w:r>
                    </w:p>
                    <w:p w14:paraId="053EC3BB" w14:textId="77777777" w:rsidR="00FA79B4" w:rsidRPr="005B1451" w:rsidRDefault="00FA79B4" w:rsidP="005B1451">
                      <w:pPr>
                        <w:overflowPunct w:val="0"/>
                        <w:autoSpaceDE w:val="0"/>
                        <w:autoSpaceDN w:val="0"/>
                        <w:adjustRightInd w:val="0"/>
                        <w:textAlignment w:val="baseline"/>
                        <w:rPr>
                          <w:rFonts w:ascii="Arial" w:eastAsiaTheme="minorEastAsia" w:hAnsi="Arial" w:cs="Arial"/>
                          <w:i/>
                          <w:color w:val="0070C0"/>
                          <w:sz w:val="18"/>
                          <w:szCs w:val="18"/>
                          <w:lang w:eastAsia="zh-CN"/>
                        </w:rPr>
                      </w:pPr>
                      <w:r w:rsidRPr="005B1451">
                        <w:rPr>
                          <w:rFonts w:ascii="Arial" w:eastAsiaTheme="minorEastAsia" w:hAnsi="Arial" w:cs="Arial"/>
                          <w:i/>
                          <w:color w:val="0070C0"/>
                          <w:sz w:val="18"/>
                          <w:szCs w:val="18"/>
                          <w:lang w:eastAsia="zh-CN"/>
                        </w:rPr>
                        <w:t>Tentative agreement:</w:t>
                      </w:r>
                    </w:p>
                    <w:p w14:paraId="53E782C6" w14:textId="77777777" w:rsidR="00FA79B4" w:rsidRPr="005B1451" w:rsidRDefault="00FA79B4" w:rsidP="005B1451">
                      <w:pPr>
                        <w:pStyle w:val="Paragraphedeliste"/>
                        <w:numPr>
                          <w:ilvl w:val="255"/>
                          <w:numId w:val="0"/>
                        </w:numPr>
                        <w:spacing w:after="120" w:line="260" w:lineRule="auto"/>
                        <w:rPr>
                          <w:rFonts w:ascii="Arial" w:hAnsi="Arial" w:cs="Arial"/>
                          <w:color w:val="000000" w:themeColor="text1"/>
                          <w:sz w:val="18"/>
                          <w:szCs w:val="18"/>
                        </w:rPr>
                      </w:pPr>
                      <w:proofErr w:type="gramStart"/>
                      <w:r w:rsidRPr="005B1451">
                        <w:rPr>
                          <w:rFonts w:ascii="Arial" w:hAnsi="Arial" w:cs="Arial"/>
                          <w:color w:val="000000" w:themeColor="text1"/>
                          <w:sz w:val="18"/>
                          <w:szCs w:val="18"/>
                        </w:rPr>
                        <w:t>the</w:t>
                      </w:r>
                      <w:proofErr w:type="gramEnd"/>
                      <w:r w:rsidRPr="005B1451">
                        <w:rPr>
                          <w:rFonts w:ascii="Arial" w:hAnsi="Arial" w:cs="Arial"/>
                          <w:color w:val="000000" w:themeColor="text1"/>
                          <w:sz w:val="18"/>
                          <w:szCs w:val="18"/>
                        </w:rPr>
                        <w:t xml:space="preserve"> (Rx and </w:t>
                      </w:r>
                      <w:proofErr w:type="spellStart"/>
                      <w:r w:rsidRPr="005B1451">
                        <w:rPr>
                          <w:rFonts w:ascii="Arial" w:hAnsi="Arial" w:cs="Arial"/>
                          <w:color w:val="000000" w:themeColor="text1"/>
                          <w:sz w:val="18"/>
                          <w:szCs w:val="18"/>
                        </w:rPr>
                        <w:t>Tx</w:t>
                      </w:r>
                      <w:proofErr w:type="spellEnd"/>
                      <w:r w:rsidRPr="005B1451">
                        <w:rPr>
                          <w:rFonts w:ascii="Arial" w:hAnsi="Arial" w:cs="Arial"/>
                          <w:color w:val="000000" w:themeColor="text1"/>
                          <w:sz w:val="18"/>
                          <w:szCs w:val="18"/>
                        </w:rPr>
                        <w:t xml:space="preserve">) beam pointing error are compliant with at least the relevant ETSI harmonized standard. (e.g. </w:t>
                      </w:r>
                    </w:p>
                    <w:p w14:paraId="7390B55A" w14:textId="77777777" w:rsidR="00FA79B4" w:rsidRPr="005B1451" w:rsidRDefault="00FA79B4" w:rsidP="005B1451">
                      <w:pPr>
                        <w:pStyle w:val="Paragraphedeliste"/>
                        <w:numPr>
                          <w:ilvl w:val="3"/>
                          <w:numId w:val="21"/>
                        </w:numPr>
                        <w:spacing w:after="120" w:line="260" w:lineRule="auto"/>
                        <w:ind w:leftChars="200" w:left="803" w:hanging="363"/>
                        <w:contextualSpacing w:val="0"/>
                        <w:rPr>
                          <w:rFonts w:ascii="Arial" w:hAnsi="Arial" w:cs="Arial"/>
                          <w:color w:val="000000" w:themeColor="text1"/>
                          <w:sz w:val="18"/>
                          <w:szCs w:val="18"/>
                        </w:rPr>
                      </w:pPr>
                      <w:r w:rsidRPr="005B1451">
                        <w:rPr>
                          <w:rFonts w:ascii="Arial" w:hAnsi="Arial" w:cs="Arial"/>
                          <w:color w:val="000000" w:themeColor="text1"/>
                          <w:sz w:val="18"/>
                          <w:szCs w:val="18"/>
                        </w:rPr>
                        <w:t>EN 303 978    “Earth Stations on Mobile Platforms (ESOMP) transmitting towards satellites in geostationary orbit, operating in the 27,5 GHz to 30,0 GHz frequency bands”;</w:t>
                      </w:r>
                    </w:p>
                    <w:p w14:paraId="39BD75C1" w14:textId="5F641C98" w:rsidR="00FA79B4" w:rsidRPr="005B1451" w:rsidRDefault="00FA79B4" w:rsidP="005B1451">
                      <w:pPr>
                        <w:pStyle w:val="Paragraphedeliste"/>
                        <w:numPr>
                          <w:ilvl w:val="3"/>
                          <w:numId w:val="21"/>
                        </w:numPr>
                        <w:spacing w:after="120" w:line="260" w:lineRule="auto"/>
                        <w:ind w:leftChars="200" w:left="803" w:hanging="363"/>
                        <w:contextualSpacing w:val="0"/>
                        <w:rPr>
                          <w:rFonts w:ascii="Arial" w:hAnsi="Arial" w:cs="Arial"/>
                          <w:sz w:val="18"/>
                          <w:szCs w:val="18"/>
                          <w:lang w:eastAsia="zh-CN"/>
                        </w:rPr>
                      </w:pPr>
                      <w:r w:rsidRPr="005B1451">
                        <w:rPr>
                          <w:rFonts w:ascii="Arial" w:hAnsi="Arial" w:cs="Arial"/>
                          <w:color w:val="000000" w:themeColor="text1"/>
                          <w:sz w:val="18"/>
                          <w:szCs w:val="18"/>
                        </w:rPr>
                        <w:t>EN 303 979    “Earth Stations on Mobile Platforms (ESOMP) transmitting towards satellites in non-geostationary orbit, operating in the 27,5 GHz to 29,1 GHz and 29,5 GHz to 30,0 GHz frequency bands”).</w:t>
                      </w:r>
                    </w:p>
                  </w:txbxContent>
                </v:textbox>
                <w10:wrap type="topAndBottom"/>
              </v:shape>
            </w:pict>
          </mc:Fallback>
        </mc:AlternateContent>
      </w:r>
      <w:r w:rsidR="00A96309">
        <w:rPr>
          <w:rFonts w:ascii="Arial" w:hAnsi="Arial" w:cs="Arial"/>
          <w:sz w:val="20"/>
          <w:lang w:val="en-GB"/>
        </w:rPr>
        <w:t>Ho</w:t>
      </w:r>
      <w:r w:rsidR="0049547F">
        <w:rPr>
          <w:rFonts w:ascii="Arial" w:hAnsi="Arial" w:cs="Arial"/>
          <w:sz w:val="20"/>
          <w:lang w:val="en-GB"/>
        </w:rPr>
        <w:t xml:space="preserve">wever, </w:t>
      </w:r>
      <w:r w:rsidR="0049547F" w:rsidRPr="005257AC">
        <w:rPr>
          <w:rFonts w:ascii="Arial" w:hAnsi="Arial" w:cs="Arial"/>
          <w:b/>
          <w:sz w:val="20"/>
          <w:lang w:val="en-GB"/>
        </w:rPr>
        <w:t xml:space="preserve">there were no agreements during official meeting </w:t>
      </w:r>
      <w:r w:rsidR="0049547F">
        <w:rPr>
          <w:rFonts w:ascii="Arial" w:hAnsi="Arial" w:cs="Arial"/>
          <w:sz w:val="20"/>
          <w:lang w:val="en-GB"/>
        </w:rPr>
        <w:t xml:space="preserve">and corresponding NTN UE WF for </w:t>
      </w:r>
      <w:proofErr w:type="spellStart"/>
      <w:r w:rsidR="0049547F">
        <w:rPr>
          <w:rFonts w:ascii="Arial" w:hAnsi="Arial" w:cs="Arial"/>
          <w:sz w:val="20"/>
          <w:lang w:val="en-GB"/>
        </w:rPr>
        <w:t>Ka</w:t>
      </w:r>
      <w:proofErr w:type="spellEnd"/>
      <w:r w:rsidR="0049547F">
        <w:rPr>
          <w:rFonts w:ascii="Arial" w:hAnsi="Arial" w:cs="Arial"/>
          <w:sz w:val="20"/>
          <w:lang w:val="en-GB"/>
        </w:rPr>
        <w:t>-band</w:t>
      </w:r>
      <w:r>
        <w:rPr>
          <w:rFonts w:ascii="Arial" w:hAnsi="Arial" w:cs="Arial"/>
          <w:sz w:val="20"/>
          <w:lang w:val="en-GB"/>
        </w:rPr>
        <w:t xml:space="preserve"> </w:t>
      </w:r>
      <w:r w:rsidRPr="005257AC">
        <w:rPr>
          <w:rFonts w:ascii="Arial" w:hAnsi="Arial" w:cs="Arial"/>
          <w:b/>
          <w:sz w:val="20"/>
          <w:lang w:val="en-GB"/>
        </w:rPr>
        <w:t>with respect to off-axis EIRP requirement</w:t>
      </w:r>
      <w:r>
        <w:rPr>
          <w:rFonts w:ascii="Arial" w:hAnsi="Arial" w:cs="Arial"/>
          <w:sz w:val="20"/>
          <w:lang w:val="en-GB"/>
        </w:rPr>
        <w:t xml:space="preserve"> (see R4-2306624, “</w:t>
      </w:r>
      <w:r w:rsidRPr="005B1451">
        <w:rPr>
          <w:rFonts w:ascii="Arial" w:hAnsi="Arial" w:cs="Arial"/>
          <w:sz w:val="20"/>
          <w:lang w:val="en-GB"/>
        </w:rPr>
        <w:t>WF</w:t>
      </w:r>
      <w:r w:rsidRPr="005B1451">
        <w:rPr>
          <w:rFonts w:ascii="Arial" w:hAnsi="Arial" w:cs="Arial" w:hint="eastAsia"/>
          <w:sz w:val="20"/>
          <w:lang w:val="en-GB"/>
        </w:rPr>
        <w:t xml:space="preserve"> on NTN UE RF requirements in </w:t>
      </w:r>
      <w:proofErr w:type="spellStart"/>
      <w:r w:rsidRPr="005B1451">
        <w:rPr>
          <w:rFonts w:ascii="Arial" w:hAnsi="Arial" w:cs="Arial" w:hint="eastAsia"/>
          <w:sz w:val="20"/>
          <w:lang w:val="en-GB"/>
        </w:rPr>
        <w:t>Ka</w:t>
      </w:r>
      <w:proofErr w:type="spellEnd"/>
      <w:r w:rsidRPr="005B1451">
        <w:rPr>
          <w:rFonts w:ascii="Arial" w:hAnsi="Arial" w:cs="Arial" w:hint="eastAsia"/>
          <w:sz w:val="20"/>
          <w:lang w:val="en-GB"/>
        </w:rPr>
        <w:t>-band</w:t>
      </w:r>
      <w:r>
        <w:rPr>
          <w:rFonts w:ascii="Arial" w:hAnsi="Arial" w:cs="Arial"/>
          <w:sz w:val="20"/>
          <w:lang w:val="en-GB"/>
        </w:rPr>
        <w:t>”, ZTE).</w:t>
      </w:r>
      <w:r w:rsidRPr="005B1451">
        <w:rPr>
          <w:rFonts w:ascii="Arial" w:hAnsi="Arial" w:cs="Arial"/>
          <w:sz w:val="20"/>
          <w:lang w:val="en-GB"/>
        </w:rPr>
        <w:t xml:space="preserve">              </w:t>
      </w:r>
    </w:p>
    <w:p w14:paraId="307D9EB0" w14:textId="49F0F3E6" w:rsidR="005B1451" w:rsidRDefault="005B1451" w:rsidP="00231958">
      <w:pPr>
        <w:rPr>
          <w:lang w:val="en-GB" w:eastAsia="fr-FR"/>
        </w:rPr>
      </w:pPr>
    </w:p>
    <w:p w14:paraId="3BC9995E" w14:textId="77777777" w:rsidR="00A81EB6" w:rsidRPr="00231958" w:rsidRDefault="00A81EB6" w:rsidP="00231958">
      <w:pPr>
        <w:rPr>
          <w:lang w:val="en-GB" w:eastAsia="fr-FR"/>
        </w:rPr>
      </w:pPr>
    </w:p>
    <w:p w14:paraId="2E0E05D7" w14:textId="6ABF94EF" w:rsidR="00231958" w:rsidRPr="00231958" w:rsidRDefault="00231958" w:rsidP="00231958">
      <w:pPr>
        <w:pStyle w:val="Titre1"/>
        <w:rPr>
          <w:lang w:eastAsia="fr-FR"/>
        </w:rPr>
      </w:pPr>
      <w:r w:rsidRPr="00A44E90">
        <w:rPr>
          <w:lang w:eastAsia="fr-FR"/>
        </w:rPr>
        <w:t>Discussion</w:t>
      </w:r>
      <w:r>
        <w:rPr>
          <w:lang w:eastAsia="fr-FR"/>
        </w:rPr>
        <w:t xml:space="preserve"> </w:t>
      </w:r>
      <w:r w:rsidR="00B75440">
        <w:rPr>
          <w:lang w:eastAsia="fr-FR"/>
        </w:rPr>
        <w:t>with respect to UE NTN terminal</w:t>
      </w:r>
    </w:p>
    <w:p w14:paraId="694C6B0C" w14:textId="1E3D893F" w:rsidR="00F45542" w:rsidRPr="00A44E90" w:rsidRDefault="00247506">
      <w:pPr>
        <w:pStyle w:val="Titre2"/>
        <w:rPr>
          <w:rFonts w:ascii="Arial" w:hAnsi="Arial" w:cs="Arial"/>
          <w:b w:val="0"/>
          <w:lang w:val="en-GB"/>
        </w:rPr>
      </w:pPr>
      <w:bookmarkStart w:id="5" w:name="_Toc493127338"/>
      <w:r>
        <w:rPr>
          <w:rFonts w:ascii="Arial" w:hAnsi="Arial" w:cs="Arial"/>
          <w:b w:val="0"/>
          <w:lang w:val="en-GB"/>
        </w:rPr>
        <w:t>2</w:t>
      </w:r>
      <w:r w:rsidR="001E1C92" w:rsidRPr="00A44E90">
        <w:rPr>
          <w:rFonts w:ascii="Arial" w:hAnsi="Arial" w:cs="Arial"/>
          <w:b w:val="0"/>
          <w:lang w:val="en-GB"/>
        </w:rPr>
        <w:t>.1</w:t>
      </w:r>
      <w:r w:rsidR="001E1C92" w:rsidRPr="00A44E90">
        <w:rPr>
          <w:rFonts w:ascii="Arial" w:hAnsi="Arial" w:cs="Arial"/>
          <w:b w:val="0"/>
          <w:lang w:val="en-GB"/>
        </w:rPr>
        <w:tab/>
      </w:r>
      <w:r w:rsidR="005729BF" w:rsidRPr="00A44E90">
        <w:rPr>
          <w:rFonts w:ascii="Arial" w:hAnsi="Arial" w:cs="Arial"/>
          <w:b w:val="0"/>
          <w:lang w:val="en-GB"/>
        </w:rPr>
        <w:t>General aspects</w:t>
      </w:r>
    </w:p>
    <w:p w14:paraId="27550288" w14:textId="1EB60CDE" w:rsidR="00467C45" w:rsidRPr="00A44E90" w:rsidRDefault="00BB3D83" w:rsidP="00BB3D83">
      <w:pPr>
        <w:jc w:val="both"/>
        <w:rPr>
          <w:rFonts w:ascii="Arial" w:hAnsi="Arial" w:cs="Arial"/>
          <w:sz w:val="20"/>
          <w:lang w:val="en-GB"/>
        </w:rPr>
      </w:pPr>
      <w:r w:rsidRPr="00A44E90">
        <w:rPr>
          <w:rFonts w:ascii="Arial" w:hAnsi="Arial" w:cs="Arial"/>
          <w:sz w:val="20"/>
          <w:lang w:val="en-GB"/>
        </w:rPr>
        <w:t xml:space="preserve">All </w:t>
      </w:r>
      <w:r w:rsidR="009F0787" w:rsidRPr="00A44E90">
        <w:rPr>
          <w:rFonts w:ascii="Arial" w:hAnsi="Arial" w:cs="Arial"/>
          <w:sz w:val="20"/>
          <w:lang w:val="en-GB"/>
        </w:rPr>
        <w:t xml:space="preserve">NTN </w:t>
      </w:r>
      <w:r w:rsidRPr="00A44E90">
        <w:rPr>
          <w:rFonts w:ascii="Arial" w:hAnsi="Arial" w:cs="Arial"/>
          <w:sz w:val="20"/>
          <w:lang w:val="en-GB"/>
        </w:rPr>
        <w:t>UE antenna parameters have been adapted from TR 38.821 by considering the following parameters adapt</w:t>
      </w:r>
      <w:r w:rsidR="009056FD" w:rsidRPr="00A44E90">
        <w:rPr>
          <w:rFonts w:ascii="Arial" w:hAnsi="Arial" w:cs="Arial"/>
          <w:sz w:val="20"/>
          <w:lang w:val="en-GB"/>
        </w:rPr>
        <w:t xml:space="preserve">ed to </w:t>
      </w:r>
      <w:proofErr w:type="spellStart"/>
      <w:r w:rsidR="009056FD" w:rsidRPr="00A44E90">
        <w:rPr>
          <w:rFonts w:ascii="Arial" w:hAnsi="Arial" w:cs="Arial"/>
          <w:sz w:val="20"/>
          <w:lang w:val="en-GB"/>
        </w:rPr>
        <w:t>Ka</w:t>
      </w:r>
      <w:proofErr w:type="spellEnd"/>
      <w:r w:rsidR="00247506">
        <w:rPr>
          <w:rFonts w:ascii="Arial" w:hAnsi="Arial" w:cs="Arial"/>
          <w:sz w:val="20"/>
          <w:lang w:val="en-GB"/>
        </w:rPr>
        <w:t>-Band</w:t>
      </w:r>
      <w:r w:rsidR="00FB2C3C">
        <w:rPr>
          <w:rFonts w:ascii="Arial" w:hAnsi="Arial" w:cs="Arial"/>
          <w:sz w:val="20"/>
          <w:lang w:val="en-GB"/>
        </w:rPr>
        <w:t xml:space="preserve"> and decisions from RAN4#106 (</w:t>
      </w:r>
      <w:r w:rsidR="00B75440">
        <w:rPr>
          <w:rFonts w:ascii="Arial" w:hAnsi="Arial" w:cs="Arial"/>
          <w:sz w:val="20"/>
          <w:lang w:val="en-GB"/>
        </w:rPr>
        <w:t xml:space="preserve">updated with </w:t>
      </w:r>
      <w:r w:rsidR="00FB2C3C" w:rsidRPr="00FB2C3C">
        <w:rPr>
          <w:rFonts w:ascii="Arial" w:hAnsi="Arial" w:cs="Arial"/>
          <w:sz w:val="20"/>
          <w:lang w:val="en-GB"/>
        </w:rPr>
        <w:t>R4-2302998, WF for system parameters of above 10 GHz NTN band</w:t>
      </w:r>
      <w:r w:rsidR="00FB2C3C">
        <w:rPr>
          <w:rFonts w:ascii="Arial" w:hAnsi="Arial" w:cs="Arial"/>
          <w:sz w:val="20"/>
          <w:lang w:val="en-GB"/>
        </w:rPr>
        <w:t>)</w:t>
      </w:r>
      <w:r w:rsidR="00467C45" w:rsidRPr="00A44E90">
        <w:rPr>
          <w:rFonts w:ascii="Arial" w:hAnsi="Arial" w:cs="Arial"/>
          <w:sz w:val="20"/>
          <w:lang w:val="en-GB"/>
        </w:rPr>
        <w:t>:</w:t>
      </w:r>
    </w:p>
    <w:p w14:paraId="657AF5DE" w14:textId="6A70931E" w:rsidR="00467C45" w:rsidRPr="00A44E90" w:rsidRDefault="009056FD" w:rsidP="00467C45">
      <w:pPr>
        <w:pStyle w:val="Paragraphedeliste"/>
        <w:numPr>
          <w:ilvl w:val="0"/>
          <w:numId w:val="9"/>
        </w:numPr>
        <w:jc w:val="both"/>
        <w:rPr>
          <w:rFonts w:ascii="Arial" w:hAnsi="Arial" w:cs="Arial"/>
          <w:sz w:val="20"/>
          <w:lang w:val="en-GB"/>
        </w:rPr>
      </w:pPr>
      <w:r w:rsidRPr="00A44E90">
        <w:rPr>
          <w:rFonts w:ascii="Arial" w:hAnsi="Arial" w:cs="Arial"/>
          <w:sz w:val="20"/>
          <w:lang w:val="en-GB"/>
        </w:rPr>
        <w:lastRenderedPageBreak/>
        <w:t>Downlink</w:t>
      </w:r>
      <w:r w:rsidR="00467C45" w:rsidRPr="00A44E90">
        <w:rPr>
          <w:rFonts w:ascii="Arial" w:hAnsi="Arial" w:cs="Arial"/>
          <w:sz w:val="20"/>
          <w:lang w:val="en-GB"/>
        </w:rPr>
        <w:t xml:space="preserve"> frequency</w:t>
      </w:r>
      <w:r w:rsidRPr="00A44E90">
        <w:rPr>
          <w:rFonts w:ascii="Arial" w:hAnsi="Arial" w:cs="Arial"/>
          <w:sz w:val="20"/>
          <w:lang w:val="en-GB"/>
        </w:rPr>
        <w:t xml:space="preserve">: </w:t>
      </w:r>
      <w:r w:rsidR="00FB2C3C">
        <w:rPr>
          <w:rFonts w:ascii="Arial" w:hAnsi="Arial" w:cs="Arial"/>
          <w:sz w:val="20"/>
          <w:lang w:val="en-GB"/>
        </w:rPr>
        <w:t>17.</w:t>
      </w:r>
      <w:r w:rsidR="00F91A81">
        <w:rPr>
          <w:rFonts w:ascii="Arial" w:hAnsi="Arial" w:cs="Arial"/>
          <w:sz w:val="20"/>
          <w:lang w:val="en-GB"/>
        </w:rPr>
        <w:t>3</w:t>
      </w:r>
      <w:r w:rsidR="0075605D" w:rsidRPr="00A44E90">
        <w:rPr>
          <w:rFonts w:ascii="Arial" w:hAnsi="Arial" w:cs="Arial"/>
          <w:sz w:val="20"/>
          <w:lang w:val="en-GB"/>
        </w:rPr>
        <w:t xml:space="preserve"> </w:t>
      </w:r>
      <w:r w:rsidR="00713BF0" w:rsidRPr="00A44E90">
        <w:rPr>
          <w:rFonts w:ascii="Arial" w:hAnsi="Arial" w:cs="Arial"/>
          <w:sz w:val="20"/>
          <w:lang w:val="en-GB"/>
        </w:rPr>
        <w:t>-</w:t>
      </w:r>
      <w:r w:rsidR="0075605D" w:rsidRPr="00A44E90">
        <w:rPr>
          <w:rFonts w:ascii="Arial" w:hAnsi="Arial" w:cs="Arial"/>
          <w:sz w:val="20"/>
          <w:lang w:val="en-GB"/>
        </w:rPr>
        <w:t xml:space="preserve"> 20.2 GHz</w:t>
      </w:r>
    </w:p>
    <w:p w14:paraId="45292592" w14:textId="169D62A7" w:rsidR="005729BF" w:rsidRPr="00A44E90" w:rsidRDefault="009056FD" w:rsidP="00467C45">
      <w:pPr>
        <w:pStyle w:val="Paragraphedeliste"/>
        <w:numPr>
          <w:ilvl w:val="0"/>
          <w:numId w:val="9"/>
        </w:numPr>
        <w:jc w:val="both"/>
        <w:rPr>
          <w:rFonts w:ascii="Arial" w:hAnsi="Arial" w:cs="Arial"/>
          <w:sz w:val="20"/>
          <w:lang w:val="en-GB"/>
        </w:rPr>
      </w:pPr>
      <w:r w:rsidRPr="00A44E90">
        <w:rPr>
          <w:rFonts w:ascii="Arial" w:hAnsi="Arial" w:cs="Arial"/>
          <w:sz w:val="20"/>
          <w:lang w:val="en-GB"/>
        </w:rPr>
        <w:t>Uplink</w:t>
      </w:r>
      <w:r w:rsidR="00467C45" w:rsidRPr="00A44E90">
        <w:rPr>
          <w:rFonts w:ascii="Arial" w:hAnsi="Arial" w:cs="Arial"/>
          <w:sz w:val="20"/>
          <w:lang w:val="en-GB"/>
        </w:rPr>
        <w:t xml:space="preserve"> frequency</w:t>
      </w:r>
      <w:r w:rsidRPr="00A44E90">
        <w:rPr>
          <w:rFonts w:ascii="Arial" w:hAnsi="Arial" w:cs="Arial"/>
          <w:sz w:val="20"/>
          <w:lang w:val="en-GB"/>
        </w:rPr>
        <w:t xml:space="preserve">: </w:t>
      </w:r>
      <w:r w:rsidR="00467C45" w:rsidRPr="00A44E90">
        <w:rPr>
          <w:rFonts w:ascii="Arial" w:hAnsi="Arial" w:cs="Arial"/>
          <w:sz w:val="20"/>
          <w:lang w:val="en-GB"/>
        </w:rPr>
        <w:t>27.5 GHz</w:t>
      </w:r>
      <w:r w:rsidR="00713BF0" w:rsidRPr="00A44E90">
        <w:rPr>
          <w:rFonts w:ascii="Arial" w:hAnsi="Arial" w:cs="Arial"/>
          <w:sz w:val="20"/>
          <w:lang w:val="en-GB"/>
        </w:rPr>
        <w:t xml:space="preserve"> </w:t>
      </w:r>
      <w:r w:rsidR="00467C45" w:rsidRPr="00A44E90">
        <w:rPr>
          <w:rFonts w:ascii="Arial" w:hAnsi="Arial" w:cs="Arial"/>
          <w:sz w:val="20"/>
          <w:lang w:val="en-GB"/>
        </w:rPr>
        <w:t>-</w:t>
      </w:r>
      <w:r w:rsidR="00713BF0" w:rsidRPr="00A44E90">
        <w:rPr>
          <w:rFonts w:ascii="Arial" w:hAnsi="Arial" w:cs="Arial"/>
          <w:sz w:val="20"/>
          <w:lang w:val="en-GB"/>
        </w:rPr>
        <w:t xml:space="preserve"> </w:t>
      </w:r>
      <w:r w:rsidR="00467C45" w:rsidRPr="00A44E90">
        <w:rPr>
          <w:rFonts w:ascii="Arial" w:hAnsi="Arial" w:cs="Arial"/>
          <w:sz w:val="20"/>
          <w:lang w:val="en-GB"/>
        </w:rPr>
        <w:t>30 GHz</w:t>
      </w:r>
    </w:p>
    <w:p w14:paraId="38A29E55" w14:textId="3E5CBAC3" w:rsidR="00467C45" w:rsidRDefault="00467C45" w:rsidP="00467C45">
      <w:pPr>
        <w:pStyle w:val="Paragraphedeliste"/>
        <w:numPr>
          <w:ilvl w:val="0"/>
          <w:numId w:val="9"/>
        </w:numPr>
        <w:jc w:val="both"/>
        <w:rPr>
          <w:rFonts w:ascii="Arial" w:hAnsi="Arial" w:cs="Arial"/>
          <w:sz w:val="20"/>
          <w:lang w:val="en-GB"/>
        </w:rPr>
      </w:pPr>
      <w:r w:rsidRPr="00A44E90">
        <w:rPr>
          <w:rFonts w:ascii="Arial" w:hAnsi="Arial" w:cs="Arial"/>
          <w:sz w:val="20"/>
          <w:lang w:val="en-GB"/>
        </w:rPr>
        <w:t>60 cm antenna aperture diameter (2*a=60cm)</w:t>
      </w:r>
    </w:p>
    <w:p w14:paraId="0675B16C" w14:textId="21D5B258" w:rsidR="00247506" w:rsidRPr="00247506" w:rsidRDefault="00247506" w:rsidP="00247506">
      <w:pPr>
        <w:jc w:val="both"/>
        <w:rPr>
          <w:rFonts w:ascii="Arial" w:hAnsi="Arial" w:cs="Arial"/>
          <w:sz w:val="20"/>
          <w:lang w:val="en-GB"/>
        </w:rPr>
      </w:pPr>
      <w:r w:rsidRPr="00A44E90">
        <w:rPr>
          <w:rFonts w:ascii="Arial" w:hAnsi="Arial" w:cs="Arial"/>
          <w:sz w:val="20"/>
          <w:lang w:val="en-GB"/>
        </w:rPr>
        <w:t>TR 38.821</w:t>
      </w:r>
      <w:r>
        <w:rPr>
          <w:rFonts w:ascii="Arial" w:hAnsi="Arial" w:cs="Arial"/>
          <w:sz w:val="20"/>
          <w:lang w:val="en-GB"/>
        </w:rPr>
        <w:t xml:space="preserve"> presents VSAT UE as a more general description of NTN UE. There could further be different implementations (e.g. with parabolic, </w:t>
      </w:r>
      <w:proofErr w:type="gramStart"/>
      <w:r>
        <w:rPr>
          <w:rFonts w:ascii="Arial" w:hAnsi="Arial" w:cs="Arial"/>
          <w:sz w:val="20"/>
          <w:lang w:val="en-GB"/>
        </w:rPr>
        <w:t>phased-array</w:t>
      </w:r>
      <w:proofErr w:type="gramEnd"/>
      <w:r>
        <w:rPr>
          <w:rFonts w:ascii="Arial" w:hAnsi="Arial" w:cs="Arial"/>
          <w:sz w:val="20"/>
          <w:lang w:val="en-GB"/>
        </w:rPr>
        <w:t>, hybrid antennas)</w:t>
      </w:r>
      <w:r w:rsidR="005E6632">
        <w:rPr>
          <w:rFonts w:ascii="Arial" w:hAnsi="Arial" w:cs="Arial"/>
          <w:sz w:val="20"/>
          <w:lang w:val="en-GB"/>
        </w:rPr>
        <w:t xml:space="preserve">, however it seems there is not much difference between the characteristics of those NTN UE terminal types. Therefore, the current very small aperture terminal already covers different implementations and RAN4 could consider only one type of terminal for </w:t>
      </w:r>
      <w:proofErr w:type="spellStart"/>
      <w:r w:rsidR="005E6632">
        <w:rPr>
          <w:rFonts w:ascii="Arial" w:hAnsi="Arial" w:cs="Arial"/>
          <w:sz w:val="20"/>
          <w:lang w:val="en-GB"/>
        </w:rPr>
        <w:t>Ka</w:t>
      </w:r>
      <w:proofErr w:type="spellEnd"/>
      <w:r w:rsidR="005E6632">
        <w:rPr>
          <w:rFonts w:ascii="Arial" w:hAnsi="Arial" w:cs="Arial"/>
          <w:sz w:val="20"/>
          <w:lang w:val="en-GB"/>
        </w:rPr>
        <w:t>-Band.</w:t>
      </w:r>
    </w:p>
    <w:p w14:paraId="0664177B" w14:textId="5291F166" w:rsidR="00AD058B" w:rsidRPr="00A44E90" w:rsidRDefault="00247506" w:rsidP="00CB557C">
      <w:pPr>
        <w:pStyle w:val="Titre2"/>
        <w:rPr>
          <w:rFonts w:ascii="Arial" w:hAnsi="Arial" w:cs="Arial"/>
          <w:b w:val="0"/>
          <w:lang w:val="en-GB"/>
        </w:rPr>
      </w:pPr>
      <w:r>
        <w:rPr>
          <w:rFonts w:ascii="Arial" w:hAnsi="Arial" w:cs="Arial"/>
          <w:b w:val="0"/>
          <w:lang w:val="en-GB"/>
        </w:rPr>
        <w:t>2</w:t>
      </w:r>
      <w:r w:rsidR="005E6632">
        <w:rPr>
          <w:rFonts w:ascii="Arial" w:hAnsi="Arial" w:cs="Arial"/>
          <w:b w:val="0"/>
          <w:lang w:val="en-GB"/>
        </w:rPr>
        <w:t>.2</w:t>
      </w:r>
      <w:r w:rsidR="005E6632">
        <w:rPr>
          <w:rFonts w:ascii="Arial" w:hAnsi="Arial" w:cs="Arial"/>
          <w:b w:val="0"/>
          <w:lang w:val="en-GB"/>
        </w:rPr>
        <w:tab/>
      </w:r>
      <w:r>
        <w:rPr>
          <w:rFonts w:ascii="Arial" w:hAnsi="Arial" w:cs="Arial"/>
          <w:b w:val="0"/>
          <w:lang w:val="en-GB"/>
        </w:rPr>
        <w:t xml:space="preserve">NTN UE with </w:t>
      </w:r>
      <w:r w:rsidR="0051654B" w:rsidRPr="00A44E90">
        <w:rPr>
          <w:rFonts w:ascii="Arial" w:hAnsi="Arial" w:cs="Arial"/>
          <w:b w:val="0"/>
          <w:lang w:val="en-GB"/>
        </w:rPr>
        <w:t>Parabolic</w:t>
      </w:r>
      <w:r w:rsidR="00AD058B" w:rsidRPr="00A44E90">
        <w:rPr>
          <w:rFonts w:ascii="Arial" w:hAnsi="Arial" w:cs="Arial"/>
          <w:b w:val="0"/>
          <w:lang w:val="en-GB"/>
        </w:rPr>
        <w:t xml:space="preserve"> antenna</w:t>
      </w:r>
    </w:p>
    <w:p w14:paraId="36FC9049" w14:textId="549F3124" w:rsidR="00BD0132" w:rsidRDefault="005729BF" w:rsidP="00CB557C">
      <w:pPr>
        <w:jc w:val="both"/>
        <w:rPr>
          <w:rFonts w:ascii="Arial" w:hAnsi="Arial" w:cs="Arial"/>
          <w:sz w:val="20"/>
          <w:lang w:val="en-GB"/>
        </w:rPr>
      </w:pPr>
      <w:r w:rsidRPr="00A44E90">
        <w:rPr>
          <w:rFonts w:ascii="Arial" w:hAnsi="Arial" w:cs="Arial"/>
          <w:b/>
          <w:sz w:val="20"/>
          <w:lang w:val="en-GB"/>
        </w:rPr>
        <w:t xml:space="preserve">Figure </w:t>
      </w:r>
      <w:r w:rsidR="005E6632">
        <w:rPr>
          <w:rFonts w:ascii="Arial" w:hAnsi="Arial" w:cs="Arial"/>
          <w:b/>
          <w:sz w:val="20"/>
          <w:lang w:val="en-GB"/>
        </w:rPr>
        <w:t>1</w:t>
      </w:r>
      <w:r w:rsidR="001E1C92" w:rsidRPr="00A44E90">
        <w:rPr>
          <w:rFonts w:ascii="Arial" w:hAnsi="Arial" w:cs="Arial"/>
          <w:sz w:val="20"/>
          <w:lang w:val="en-GB"/>
        </w:rPr>
        <w:t xml:space="preserve"> </w:t>
      </w:r>
      <w:r w:rsidR="009C4396">
        <w:rPr>
          <w:rFonts w:ascii="Arial" w:hAnsi="Arial" w:cs="Arial"/>
          <w:sz w:val="20"/>
          <w:lang w:val="en-GB"/>
        </w:rPr>
        <w:t xml:space="preserve">shows the </w:t>
      </w:r>
      <w:r w:rsidRPr="00A44E90">
        <w:rPr>
          <w:rFonts w:ascii="Arial" w:hAnsi="Arial" w:cs="Arial"/>
          <w:sz w:val="20"/>
          <w:lang w:val="en-GB"/>
        </w:rPr>
        <w:t xml:space="preserve">antenna pattern of a </w:t>
      </w:r>
      <w:r w:rsidR="009F0787" w:rsidRPr="00A44E90">
        <w:rPr>
          <w:rFonts w:ascii="Arial" w:hAnsi="Arial" w:cs="Arial"/>
          <w:sz w:val="20"/>
          <w:lang w:val="en-GB"/>
        </w:rPr>
        <w:t xml:space="preserve">NTN UE </w:t>
      </w:r>
      <w:r w:rsidRPr="00A44E90">
        <w:rPr>
          <w:rFonts w:ascii="Arial" w:hAnsi="Arial" w:cs="Arial"/>
          <w:sz w:val="20"/>
          <w:lang w:val="en-GB"/>
        </w:rPr>
        <w:t>transmit antenna</w:t>
      </w:r>
      <w:r w:rsidR="0067456B" w:rsidRPr="00A44E90">
        <w:rPr>
          <w:rFonts w:ascii="Arial" w:hAnsi="Arial" w:cs="Arial"/>
          <w:sz w:val="20"/>
          <w:lang w:val="en-GB"/>
        </w:rPr>
        <w:t xml:space="preserve"> </w:t>
      </w:r>
      <w:r w:rsidR="003A15AE" w:rsidRPr="00A44E90">
        <w:rPr>
          <w:rFonts w:ascii="Arial" w:hAnsi="Arial" w:cs="Arial"/>
          <w:sz w:val="20"/>
          <w:lang w:val="en-GB"/>
        </w:rPr>
        <w:t>reflector</w:t>
      </w:r>
      <w:r w:rsidR="0067456B" w:rsidRPr="00A44E90">
        <w:rPr>
          <w:rFonts w:ascii="Arial" w:hAnsi="Arial" w:cs="Arial"/>
          <w:sz w:val="20"/>
          <w:lang w:val="en-GB"/>
        </w:rPr>
        <w:t xml:space="preserve"> 0.6</w:t>
      </w:r>
      <w:r w:rsidR="00D41075">
        <w:rPr>
          <w:rFonts w:ascii="Arial" w:hAnsi="Arial" w:cs="Arial"/>
          <w:sz w:val="20"/>
          <w:lang w:val="en-GB"/>
        </w:rPr>
        <w:t xml:space="preserve"> </w:t>
      </w:r>
      <w:r w:rsidR="0067456B" w:rsidRPr="00A44E90">
        <w:rPr>
          <w:rFonts w:ascii="Arial" w:hAnsi="Arial" w:cs="Arial"/>
          <w:sz w:val="20"/>
          <w:lang w:val="en-GB"/>
        </w:rPr>
        <w:t xml:space="preserve">m diameter and </w:t>
      </w:r>
      <w:r w:rsidRPr="00A44E90">
        <w:rPr>
          <w:rFonts w:ascii="Arial" w:hAnsi="Arial" w:cs="Arial"/>
          <w:sz w:val="20"/>
          <w:lang w:val="en-GB"/>
        </w:rPr>
        <w:t xml:space="preserve"> operating at</w:t>
      </w:r>
      <w:r w:rsidR="003C7DE7" w:rsidRPr="00A44E90">
        <w:rPr>
          <w:rFonts w:ascii="Arial" w:hAnsi="Arial" w:cs="Arial"/>
          <w:sz w:val="20"/>
          <w:lang w:val="en-GB"/>
        </w:rPr>
        <w:t>  28750</w:t>
      </w:r>
      <w:r w:rsidRPr="00A44E90">
        <w:rPr>
          <w:rFonts w:ascii="Arial" w:hAnsi="Arial" w:cs="Arial"/>
          <w:sz w:val="20"/>
          <w:lang w:val="en-GB"/>
        </w:rPr>
        <w:t xml:space="preserve"> </w:t>
      </w:r>
      <w:proofErr w:type="spellStart"/>
      <w:r w:rsidR="00467C45" w:rsidRPr="00A44E90">
        <w:rPr>
          <w:rFonts w:ascii="Arial" w:hAnsi="Arial" w:cs="Arial"/>
          <w:sz w:val="20"/>
          <w:lang w:val="en-GB"/>
        </w:rPr>
        <w:t>MHz.</w:t>
      </w:r>
      <w:proofErr w:type="spellEnd"/>
      <w:r w:rsidR="009F0787" w:rsidRPr="00A44E90">
        <w:rPr>
          <w:rFonts w:ascii="Arial" w:hAnsi="Arial" w:cs="Arial"/>
          <w:sz w:val="20"/>
          <w:lang w:val="en-GB"/>
        </w:rPr>
        <w:t xml:space="preserve"> </w:t>
      </w:r>
      <w:r w:rsidR="005E6632">
        <w:rPr>
          <w:rFonts w:ascii="Arial" w:hAnsi="Arial" w:cs="Arial"/>
          <w:b/>
          <w:sz w:val="20"/>
          <w:lang w:val="en-GB"/>
        </w:rPr>
        <w:t>Figure 1</w:t>
      </w:r>
      <w:r w:rsidR="009F0787" w:rsidRPr="00A44E90">
        <w:rPr>
          <w:rFonts w:ascii="Arial" w:hAnsi="Arial" w:cs="Arial"/>
          <w:sz w:val="20"/>
          <w:lang w:val="en-GB"/>
        </w:rPr>
        <w:t xml:space="preserve"> therefore shows an example with parabolic/dish antenna of 0.6</w:t>
      </w:r>
      <w:r w:rsidR="000E0D8F">
        <w:rPr>
          <w:rFonts w:ascii="Arial" w:hAnsi="Arial" w:cs="Arial"/>
          <w:sz w:val="20"/>
          <w:lang w:val="en-GB"/>
        </w:rPr>
        <w:t xml:space="preserve"> </w:t>
      </w:r>
      <w:r w:rsidR="009F0787" w:rsidRPr="00A44E90">
        <w:rPr>
          <w:rFonts w:ascii="Arial" w:hAnsi="Arial" w:cs="Arial"/>
          <w:sz w:val="20"/>
          <w:lang w:val="en-GB"/>
        </w:rPr>
        <w:t>m diameter and  operating at</w:t>
      </w:r>
      <w:r w:rsidR="00FE0EA4" w:rsidRPr="00A44E90">
        <w:rPr>
          <w:rFonts w:ascii="Arial" w:hAnsi="Arial" w:cs="Arial"/>
          <w:sz w:val="20"/>
          <w:lang w:val="en-GB"/>
        </w:rPr>
        <w:t>  28</w:t>
      </w:r>
      <w:r w:rsidR="009F0787" w:rsidRPr="00A44E90">
        <w:rPr>
          <w:rFonts w:ascii="Arial" w:hAnsi="Arial" w:cs="Arial"/>
          <w:sz w:val="20"/>
          <w:lang w:val="en-GB"/>
        </w:rPr>
        <w:t xml:space="preserve">750 </w:t>
      </w:r>
      <w:proofErr w:type="spellStart"/>
      <w:r w:rsidR="009F0787" w:rsidRPr="00A44E90">
        <w:rPr>
          <w:rFonts w:ascii="Arial" w:hAnsi="Arial" w:cs="Arial"/>
          <w:sz w:val="20"/>
          <w:lang w:val="en-GB"/>
        </w:rPr>
        <w:t>MHz.</w:t>
      </w:r>
      <w:proofErr w:type="spellEnd"/>
    </w:p>
    <w:p w14:paraId="1A932F53" w14:textId="77777777" w:rsidR="00BD0132" w:rsidRDefault="00BD0132" w:rsidP="00BD0132">
      <w:pPr>
        <w:jc w:val="center"/>
        <w:rPr>
          <w:rFonts w:cs="Arial"/>
        </w:rPr>
      </w:pPr>
      <w:r w:rsidRPr="00406F19">
        <w:rPr>
          <w:noProof/>
          <w:lang w:val="fr-FR" w:eastAsia="fr-FR"/>
        </w:rPr>
        <w:drawing>
          <wp:inline distT="0" distB="0" distL="0" distR="0" wp14:anchorId="481FDA5C" wp14:editId="31EA9FF6">
            <wp:extent cx="3204210" cy="1890263"/>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86026" cy="1938529"/>
                    </a:xfrm>
                    <a:prstGeom prst="rect">
                      <a:avLst/>
                    </a:prstGeom>
                    <a:noFill/>
                    <a:ln>
                      <a:noFill/>
                    </a:ln>
                  </pic:spPr>
                </pic:pic>
              </a:graphicData>
            </a:graphic>
          </wp:inline>
        </w:drawing>
      </w:r>
    </w:p>
    <w:p w14:paraId="7A34D2B7" w14:textId="3FBA3180" w:rsidR="008C5CDA" w:rsidRPr="00A81EB6" w:rsidRDefault="009056FD" w:rsidP="00B75440">
      <w:pPr>
        <w:jc w:val="center"/>
        <w:rPr>
          <w:rFonts w:ascii="Arial" w:hAnsi="Arial" w:cs="Arial"/>
          <w:b/>
          <w:sz w:val="18"/>
          <w:szCs w:val="20"/>
        </w:rPr>
      </w:pPr>
      <w:r w:rsidRPr="00A81EB6">
        <w:rPr>
          <w:rFonts w:ascii="Arial" w:hAnsi="Arial" w:cs="Arial"/>
          <w:b/>
          <w:sz w:val="18"/>
          <w:szCs w:val="20"/>
        </w:rPr>
        <w:t>Figure</w:t>
      </w:r>
      <w:r w:rsidR="00836A64" w:rsidRPr="00A81EB6">
        <w:rPr>
          <w:rFonts w:ascii="Arial" w:hAnsi="Arial" w:cs="Arial"/>
          <w:b/>
          <w:sz w:val="18"/>
          <w:szCs w:val="20"/>
        </w:rPr>
        <w:t xml:space="preserve"> </w:t>
      </w:r>
      <w:r w:rsidR="005E6632" w:rsidRPr="00A81EB6">
        <w:rPr>
          <w:rFonts w:ascii="Arial" w:hAnsi="Arial" w:cs="Arial"/>
          <w:b/>
          <w:sz w:val="18"/>
          <w:szCs w:val="20"/>
        </w:rPr>
        <w:t>1</w:t>
      </w:r>
      <w:r w:rsidR="009C4396" w:rsidRPr="00A81EB6">
        <w:rPr>
          <w:rFonts w:ascii="Arial" w:hAnsi="Arial" w:cs="Arial"/>
          <w:b/>
          <w:sz w:val="18"/>
          <w:szCs w:val="20"/>
        </w:rPr>
        <w:t>. A</w:t>
      </w:r>
      <w:r w:rsidRPr="00A81EB6">
        <w:rPr>
          <w:rFonts w:ascii="Arial" w:hAnsi="Arial" w:cs="Arial"/>
          <w:b/>
          <w:sz w:val="18"/>
          <w:szCs w:val="20"/>
        </w:rPr>
        <w:t xml:space="preserve">ntenna </w:t>
      </w:r>
      <w:r w:rsidR="00D41075" w:rsidRPr="00A81EB6">
        <w:rPr>
          <w:rFonts w:ascii="Arial" w:hAnsi="Arial" w:cs="Arial"/>
          <w:b/>
          <w:sz w:val="18"/>
          <w:szCs w:val="20"/>
        </w:rPr>
        <w:t xml:space="preserve">gain </w:t>
      </w:r>
      <w:r w:rsidRPr="00A81EB6">
        <w:rPr>
          <w:rFonts w:ascii="Arial" w:hAnsi="Arial" w:cs="Arial"/>
          <w:b/>
          <w:sz w:val="18"/>
          <w:szCs w:val="20"/>
        </w:rPr>
        <w:t xml:space="preserve">pattern of a </w:t>
      </w:r>
      <w:r w:rsidR="009F0787" w:rsidRPr="00A81EB6">
        <w:rPr>
          <w:rFonts w:ascii="Arial" w:hAnsi="Arial" w:cs="Arial"/>
          <w:b/>
          <w:sz w:val="18"/>
          <w:szCs w:val="20"/>
        </w:rPr>
        <w:t>NTN UE</w:t>
      </w:r>
      <w:r w:rsidRPr="00A81EB6">
        <w:rPr>
          <w:rFonts w:ascii="Arial" w:hAnsi="Arial" w:cs="Arial"/>
          <w:b/>
          <w:sz w:val="18"/>
          <w:szCs w:val="20"/>
        </w:rPr>
        <w:t xml:space="preserve"> transmit </w:t>
      </w:r>
      <w:r w:rsidR="00B51D33" w:rsidRPr="00A81EB6">
        <w:rPr>
          <w:rFonts w:ascii="Arial" w:hAnsi="Arial" w:cs="Arial"/>
          <w:b/>
          <w:sz w:val="18"/>
          <w:szCs w:val="20"/>
        </w:rPr>
        <w:t>parabolic antenna</w:t>
      </w:r>
      <w:r w:rsidR="003A15AE" w:rsidRPr="00A81EB6">
        <w:rPr>
          <w:rFonts w:ascii="Arial" w:hAnsi="Arial" w:cs="Arial"/>
          <w:b/>
          <w:sz w:val="18"/>
          <w:szCs w:val="20"/>
        </w:rPr>
        <w:t xml:space="preserve"> </w:t>
      </w:r>
      <w:r w:rsidR="00B75440" w:rsidRPr="00A81EB6">
        <w:rPr>
          <w:rFonts w:ascii="Arial" w:hAnsi="Arial" w:cs="Arial"/>
          <w:b/>
          <w:sz w:val="18"/>
          <w:szCs w:val="20"/>
        </w:rPr>
        <w:t>(R4-2302527)</w:t>
      </w:r>
    </w:p>
    <w:p w14:paraId="7805ECF5" w14:textId="3E2A5CBF" w:rsidR="00896C16" w:rsidRPr="005E6632" w:rsidRDefault="005E6632" w:rsidP="005E6632">
      <w:pPr>
        <w:pStyle w:val="Titre2"/>
        <w:rPr>
          <w:rFonts w:ascii="Arial" w:hAnsi="Arial" w:cs="Arial"/>
          <w:b w:val="0"/>
          <w:lang w:val="en-GB"/>
        </w:rPr>
      </w:pPr>
      <w:r>
        <w:rPr>
          <w:rFonts w:ascii="Arial" w:hAnsi="Arial" w:cs="Arial"/>
          <w:b w:val="0"/>
          <w:lang w:val="en-GB"/>
        </w:rPr>
        <w:t>2.3</w:t>
      </w:r>
      <w:r>
        <w:rPr>
          <w:rFonts w:ascii="Arial" w:hAnsi="Arial" w:cs="Arial"/>
          <w:b w:val="0"/>
          <w:lang w:val="en-GB"/>
        </w:rPr>
        <w:tab/>
      </w:r>
      <w:r w:rsidR="00CB557C" w:rsidRPr="00A44E90">
        <w:rPr>
          <w:rFonts w:ascii="Arial" w:hAnsi="Arial" w:cs="Arial"/>
          <w:b w:val="0"/>
          <w:lang w:val="en-GB"/>
        </w:rPr>
        <w:t>Phased Array Antenna</w:t>
      </w:r>
    </w:p>
    <w:p w14:paraId="1EB61283" w14:textId="6D47AD94" w:rsidR="00687CD5" w:rsidRDefault="005E6632" w:rsidP="000043D4">
      <w:pPr>
        <w:tabs>
          <w:tab w:val="left" w:pos="6804"/>
        </w:tabs>
        <w:jc w:val="both"/>
        <w:rPr>
          <w:rFonts w:ascii="Arial" w:hAnsi="Arial" w:cs="Arial"/>
          <w:sz w:val="20"/>
          <w:szCs w:val="20"/>
        </w:rPr>
      </w:pPr>
      <w:r>
        <w:rPr>
          <w:rFonts w:ascii="Arial" w:hAnsi="Arial" w:cs="Arial"/>
          <w:b/>
          <w:sz w:val="20"/>
          <w:szCs w:val="20"/>
          <w:lang w:val="en-GB"/>
        </w:rPr>
        <w:t>Figure 2</w:t>
      </w:r>
      <w:r w:rsidR="009C4396">
        <w:rPr>
          <w:rFonts w:ascii="Arial" w:hAnsi="Arial" w:cs="Arial"/>
          <w:sz w:val="20"/>
          <w:szCs w:val="20"/>
          <w:lang w:val="en-GB"/>
        </w:rPr>
        <w:t xml:space="preserve"> shows the </w:t>
      </w:r>
      <w:r w:rsidR="003A15AE" w:rsidRPr="0057606C">
        <w:rPr>
          <w:rFonts w:ascii="Arial" w:hAnsi="Arial" w:cs="Arial"/>
          <w:sz w:val="20"/>
          <w:szCs w:val="20"/>
          <w:lang w:val="en-GB"/>
        </w:rPr>
        <w:t xml:space="preserve">antenna pattern of a </w:t>
      </w:r>
      <w:r w:rsidR="009F0787" w:rsidRPr="0057606C">
        <w:rPr>
          <w:rFonts w:ascii="Arial" w:hAnsi="Arial" w:cs="Arial"/>
          <w:sz w:val="20"/>
          <w:szCs w:val="20"/>
          <w:lang w:val="en-GB"/>
        </w:rPr>
        <w:t xml:space="preserve">NTN UE </w:t>
      </w:r>
      <w:r w:rsidR="003A15AE" w:rsidRPr="0057606C">
        <w:rPr>
          <w:rFonts w:ascii="Arial" w:hAnsi="Arial" w:cs="Arial"/>
          <w:sz w:val="20"/>
          <w:szCs w:val="20"/>
          <w:lang w:val="en-GB"/>
        </w:rPr>
        <w:t xml:space="preserve">transmit antenna with </w:t>
      </w:r>
      <m:oMath>
        <m:sSub>
          <m:sSubPr>
            <m:ctrlPr>
              <w:rPr>
                <w:rFonts w:ascii="Cambria Math" w:hAnsi="Cambria Math" w:cs="Arial"/>
                <w:i/>
                <w:sz w:val="20"/>
                <w:szCs w:val="20"/>
                <w:lang w:val="en-GB"/>
              </w:rPr>
            </m:ctrlPr>
          </m:sSubPr>
          <m:e>
            <m:r>
              <w:rPr>
                <w:rFonts w:ascii="Cambria Math" w:hAnsi="Cambria Math" w:cs="Arial"/>
                <w:sz w:val="20"/>
                <w:szCs w:val="20"/>
                <w:lang w:val="en-GB"/>
              </w:rPr>
              <m:t>D</m:t>
            </m:r>
          </m:e>
          <m:sub>
            <m:r>
              <w:rPr>
                <w:rFonts w:ascii="Cambria Math" w:hAnsi="Cambria Math" w:cs="Arial"/>
                <w:sz w:val="20"/>
                <w:szCs w:val="20"/>
                <w:lang w:val="en-GB"/>
              </w:rPr>
              <m:t>x</m:t>
            </m:r>
          </m:sub>
        </m:sSub>
        <m:r>
          <w:rPr>
            <w:rFonts w:ascii="Cambria Math" w:hAnsi="Cambria Math" w:cs="Arial"/>
            <w:sz w:val="20"/>
            <w:szCs w:val="20"/>
            <w:lang w:val="en-GB"/>
          </w:rPr>
          <m:t>=</m:t>
        </m:r>
        <m:sSub>
          <m:sSubPr>
            <m:ctrlPr>
              <w:rPr>
                <w:rFonts w:ascii="Cambria Math" w:hAnsi="Cambria Math" w:cs="Arial"/>
                <w:i/>
                <w:sz w:val="20"/>
                <w:szCs w:val="20"/>
                <w:lang w:val="en-GB"/>
              </w:rPr>
            </m:ctrlPr>
          </m:sSubPr>
          <m:e>
            <m:r>
              <w:rPr>
                <w:rFonts w:ascii="Cambria Math" w:hAnsi="Cambria Math" w:cs="Arial"/>
                <w:sz w:val="20"/>
                <w:szCs w:val="20"/>
                <w:lang w:val="en-GB"/>
              </w:rPr>
              <m:t>D</m:t>
            </m:r>
          </m:e>
          <m:sub>
            <m:r>
              <w:rPr>
                <w:rFonts w:ascii="Cambria Math" w:hAnsi="Cambria Math" w:cs="Arial"/>
                <w:sz w:val="20"/>
                <w:szCs w:val="20"/>
                <w:lang w:val="en-GB"/>
              </w:rPr>
              <m:t>y</m:t>
            </m:r>
          </m:sub>
        </m:sSub>
        <m:r>
          <w:rPr>
            <w:rFonts w:ascii="Cambria Math" w:hAnsi="Cambria Math" w:cs="Arial"/>
            <w:sz w:val="20"/>
            <w:szCs w:val="20"/>
            <w:lang w:val="en-GB"/>
          </w:rPr>
          <m:t>=0,6 m</m:t>
        </m:r>
      </m:oMath>
      <w:r w:rsidR="003F6EA4" w:rsidRPr="0057606C">
        <w:rPr>
          <w:rFonts w:ascii="Arial" w:hAnsi="Arial" w:cs="Arial"/>
          <w:sz w:val="20"/>
          <w:szCs w:val="20"/>
          <w:lang w:val="en-GB"/>
        </w:rPr>
        <w:t xml:space="preserve">, </w:t>
      </w:r>
      <w:r w:rsidR="003A15AE" w:rsidRPr="0057606C">
        <w:rPr>
          <w:rFonts w:ascii="Arial" w:hAnsi="Arial" w:cs="Arial"/>
          <w:sz w:val="20"/>
          <w:szCs w:val="20"/>
          <w:lang w:val="en-GB"/>
        </w:rPr>
        <w:t xml:space="preserve">operating at  28750 </w:t>
      </w:r>
      <w:proofErr w:type="spellStart"/>
      <w:r w:rsidR="003A15AE" w:rsidRPr="0057606C">
        <w:rPr>
          <w:rFonts w:ascii="Arial" w:hAnsi="Arial" w:cs="Arial"/>
          <w:sz w:val="20"/>
          <w:szCs w:val="20"/>
          <w:lang w:val="en-GB"/>
        </w:rPr>
        <w:t>MHz.</w:t>
      </w:r>
      <w:proofErr w:type="spellEnd"/>
      <w:r w:rsidR="003A15AE" w:rsidRPr="0057606C">
        <w:rPr>
          <w:rFonts w:ascii="Arial" w:hAnsi="Arial" w:cs="Arial"/>
          <w:sz w:val="20"/>
          <w:szCs w:val="20"/>
          <w:lang w:val="en-GB"/>
        </w:rPr>
        <w:t xml:space="preserve"> </w:t>
      </w:r>
      <w:r>
        <w:rPr>
          <w:rFonts w:ascii="Arial" w:hAnsi="Arial" w:cs="Arial"/>
          <w:b/>
          <w:sz w:val="20"/>
          <w:szCs w:val="20"/>
          <w:lang w:val="en-GB"/>
        </w:rPr>
        <w:t>Figure 2</w:t>
      </w:r>
      <w:r w:rsidR="009F0787" w:rsidRPr="0057606C">
        <w:rPr>
          <w:rFonts w:ascii="Arial" w:hAnsi="Arial" w:cs="Arial"/>
          <w:sz w:val="20"/>
          <w:szCs w:val="20"/>
          <w:lang w:val="en-GB"/>
        </w:rPr>
        <w:t xml:space="preserve"> </w:t>
      </w:r>
      <w:r w:rsidR="00C853FA">
        <w:rPr>
          <w:rFonts w:ascii="Arial" w:hAnsi="Arial" w:cs="Arial"/>
          <w:sz w:val="20"/>
          <w:szCs w:val="20"/>
          <w:lang w:val="en-GB"/>
        </w:rPr>
        <w:t>here</w:t>
      </w:r>
      <w:r w:rsidR="000043D4">
        <w:rPr>
          <w:rFonts w:ascii="Arial" w:hAnsi="Arial" w:cs="Arial"/>
          <w:sz w:val="20"/>
          <w:szCs w:val="20"/>
          <w:lang w:val="en-GB"/>
        </w:rPr>
        <w:t xml:space="preserve"> </w:t>
      </w:r>
      <w:r w:rsidR="00C853FA">
        <w:rPr>
          <w:rFonts w:ascii="Arial" w:hAnsi="Arial" w:cs="Arial"/>
          <w:sz w:val="20"/>
          <w:szCs w:val="20"/>
          <w:lang w:val="en-GB"/>
        </w:rPr>
        <w:t>below</w:t>
      </w:r>
      <w:r w:rsidR="00C853FA" w:rsidRPr="0057606C">
        <w:rPr>
          <w:rFonts w:ascii="Arial" w:hAnsi="Arial" w:cs="Arial"/>
          <w:sz w:val="20"/>
          <w:szCs w:val="20"/>
          <w:lang w:val="en-GB"/>
        </w:rPr>
        <w:t xml:space="preserve"> </w:t>
      </w:r>
      <w:r w:rsidR="009F0787" w:rsidRPr="0057606C">
        <w:rPr>
          <w:rFonts w:ascii="Arial" w:hAnsi="Arial" w:cs="Arial"/>
          <w:sz w:val="20"/>
          <w:szCs w:val="20"/>
          <w:lang w:val="en-GB"/>
        </w:rPr>
        <w:t>shows an example with phased array antenna operating at</w:t>
      </w:r>
      <w:r w:rsidR="00FE0EA4" w:rsidRPr="0057606C">
        <w:rPr>
          <w:rFonts w:ascii="Arial" w:hAnsi="Arial" w:cs="Arial"/>
          <w:sz w:val="20"/>
          <w:szCs w:val="20"/>
          <w:lang w:val="en-GB"/>
        </w:rPr>
        <w:t> 28</w:t>
      </w:r>
      <w:r w:rsidR="009F0787" w:rsidRPr="0057606C">
        <w:rPr>
          <w:rFonts w:ascii="Arial" w:hAnsi="Arial" w:cs="Arial"/>
          <w:sz w:val="20"/>
          <w:szCs w:val="20"/>
          <w:lang w:val="en-GB"/>
        </w:rPr>
        <w:t>750 MHz</w:t>
      </w:r>
      <w:r w:rsidR="005E33E5">
        <w:rPr>
          <w:rFonts w:ascii="Arial" w:hAnsi="Arial" w:cs="Arial"/>
          <w:sz w:val="20"/>
          <w:szCs w:val="20"/>
          <w:lang w:val="en-GB"/>
        </w:rPr>
        <w:t xml:space="preserve"> using a tapered illumination law</w:t>
      </w:r>
      <w:r w:rsidR="009F0787" w:rsidRPr="0057606C">
        <w:rPr>
          <w:rFonts w:ascii="Arial" w:hAnsi="Arial" w:cs="Arial"/>
          <w:sz w:val="20"/>
          <w:szCs w:val="20"/>
          <w:lang w:val="en-GB"/>
        </w:rPr>
        <w:t>.</w:t>
      </w:r>
    </w:p>
    <w:p w14:paraId="60F65467" w14:textId="0348B8A2" w:rsidR="005E33E5" w:rsidRPr="00BD0132" w:rsidRDefault="005E33E5" w:rsidP="00D16EC3">
      <w:pPr>
        <w:keepNext/>
        <w:jc w:val="center"/>
        <w:rPr>
          <w:rFonts w:ascii="Arial" w:hAnsi="Arial" w:cs="Arial"/>
          <w:sz w:val="20"/>
          <w:szCs w:val="20"/>
        </w:rPr>
      </w:pPr>
      <w:r w:rsidRPr="005E33E5">
        <w:rPr>
          <w:noProof/>
          <w:lang w:val="fr-FR" w:eastAsia="fr-FR"/>
        </w:rPr>
        <w:drawing>
          <wp:inline distT="0" distB="0" distL="0" distR="0" wp14:anchorId="1561E73E" wp14:editId="647DA902">
            <wp:extent cx="3213735" cy="1894363"/>
            <wp:effectExtent l="0" t="0" r="571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3344" cy="1911816"/>
                    </a:xfrm>
                    <a:prstGeom prst="rect">
                      <a:avLst/>
                    </a:prstGeom>
                    <a:noFill/>
                    <a:ln>
                      <a:noFill/>
                    </a:ln>
                  </pic:spPr>
                </pic:pic>
              </a:graphicData>
            </a:graphic>
          </wp:inline>
        </w:drawing>
      </w:r>
    </w:p>
    <w:p w14:paraId="49F0F7F1" w14:textId="0B6F1661" w:rsidR="00687CD5" w:rsidRPr="00A81EB6" w:rsidRDefault="00687CD5" w:rsidP="00A81EB6">
      <w:pPr>
        <w:pStyle w:val="TH"/>
        <w:rPr>
          <w:rFonts w:cs="Arial"/>
          <w:sz w:val="18"/>
        </w:rPr>
      </w:pPr>
      <w:r w:rsidRPr="00A81EB6">
        <w:rPr>
          <w:rFonts w:cs="Arial"/>
          <w:sz w:val="18"/>
        </w:rPr>
        <w:t xml:space="preserve">Figure </w:t>
      </w:r>
      <w:r w:rsidR="005E6632" w:rsidRPr="00A81EB6">
        <w:rPr>
          <w:rFonts w:cs="Arial"/>
          <w:sz w:val="18"/>
        </w:rPr>
        <w:t>2</w:t>
      </w:r>
      <w:r w:rsidRPr="00A81EB6">
        <w:rPr>
          <w:rFonts w:cs="Arial"/>
          <w:sz w:val="18"/>
        </w:rPr>
        <w:t xml:space="preserve">. Antenna gain pattern of a NTN UE transmit phased array antenna </w:t>
      </w:r>
      <w:r w:rsidR="00B75440" w:rsidRPr="00A81EB6">
        <w:rPr>
          <w:rFonts w:cs="Arial"/>
          <w:sz w:val="18"/>
        </w:rPr>
        <w:t>(R4-2302527)</w:t>
      </w:r>
    </w:p>
    <w:p w14:paraId="6969E654" w14:textId="77777777" w:rsidR="00687CD5" w:rsidRPr="0057606C" w:rsidRDefault="00687CD5" w:rsidP="0051654B">
      <w:pPr>
        <w:jc w:val="both"/>
        <w:rPr>
          <w:rFonts w:ascii="Arial" w:hAnsi="Arial" w:cs="Arial"/>
          <w:sz w:val="20"/>
          <w:szCs w:val="20"/>
          <w:lang w:val="en-GB"/>
        </w:rPr>
      </w:pPr>
    </w:p>
    <w:p w14:paraId="7D555202" w14:textId="6E9E11B8" w:rsidR="009C4396" w:rsidRDefault="009C4396" w:rsidP="0019751A">
      <w:pPr>
        <w:jc w:val="both"/>
        <w:rPr>
          <w:rFonts w:ascii="Arial" w:hAnsi="Arial" w:cs="Arial"/>
          <w:sz w:val="20"/>
          <w:lang w:val="en-GB"/>
        </w:rPr>
      </w:pPr>
      <w:r w:rsidRPr="00A44E90">
        <w:rPr>
          <w:rFonts w:ascii="Arial" w:hAnsi="Arial" w:cs="Arial"/>
          <w:noProof/>
          <w:sz w:val="20"/>
          <w:lang w:val="fr-FR" w:eastAsia="fr-FR"/>
        </w:rPr>
        <w:lastRenderedPageBreak/>
        <mc:AlternateContent>
          <mc:Choice Requires="wps">
            <w:drawing>
              <wp:anchor distT="45720" distB="45720" distL="114300" distR="114300" simplePos="0" relativeHeight="251663360" behindDoc="0" locked="0" layoutInCell="1" allowOverlap="1" wp14:anchorId="5C9E200A" wp14:editId="393FFD4B">
                <wp:simplePos x="0" y="0"/>
                <wp:positionH relativeFrom="column">
                  <wp:posOffset>161290</wp:posOffset>
                </wp:positionH>
                <wp:positionV relativeFrom="paragraph">
                  <wp:posOffset>624840</wp:posOffset>
                </wp:positionV>
                <wp:extent cx="5704840" cy="1404620"/>
                <wp:effectExtent l="0" t="0" r="10160" b="21590"/>
                <wp:wrapTopAndBottom/>
                <wp:docPr id="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0CABD72A" w14:textId="77777777" w:rsidR="00FA79B4" w:rsidRPr="003E0F63" w:rsidRDefault="00FA79B4" w:rsidP="009C4396">
                            <w:pPr>
                              <w:rPr>
                                <w:sz w:val="20"/>
                                <w:lang w:val="en-CA"/>
                              </w:rPr>
                            </w:pPr>
                            <w:r w:rsidRPr="003E0F63">
                              <w:rPr>
                                <w:sz w:val="20"/>
                                <w:lang w:val="en-CA"/>
                              </w:rPr>
                              <w:t xml:space="preserve">The following reference radiation patterns should be adopted for angles between the direction considered and the axis of the main beam for frequencies in the range from </w:t>
                            </w:r>
                            <w:proofErr w:type="gramStart"/>
                            <w:r w:rsidRPr="003E0F63">
                              <w:rPr>
                                <w:sz w:val="20"/>
                                <w:lang w:val="en-CA"/>
                              </w:rPr>
                              <w:t>2</w:t>
                            </w:r>
                            <w:proofErr w:type="gramEnd"/>
                            <w:r w:rsidRPr="003E0F63">
                              <w:rPr>
                                <w:sz w:val="20"/>
                                <w:lang w:val="en-CA"/>
                              </w:rPr>
                              <w:t xml:space="preserve"> to 31 GHz:</w:t>
                            </w:r>
                          </w:p>
                          <w:p w14:paraId="376A2E44" w14:textId="77777777" w:rsidR="00FA79B4" w:rsidRPr="003E0F63" w:rsidRDefault="00FA79B4" w:rsidP="009C4396">
                            <w:pPr>
                              <w:pStyle w:val="Blanc"/>
                              <w:rPr>
                                <w:sz w:val="14"/>
                              </w:rPr>
                            </w:pPr>
                          </w:p>
                          <w:p w14:paraId="7F7DAF88" w14:textId="77777777" w:rsidR="00FA79B4" w:rsidRPr="003E0F63" w:rsidRDefault="00FA79B4" w:rsidP="009C4396">
                            <w:pPr>
                              <w:pStyle w:val="Equationlegend"/>
                              <w:rPr>
                                <w:sz w:val="22"/>
                                <w:lang w:val="en-CA"/>
                              </w:rPr>
                            </w:pPr>
                            <w:r w:rsidRPr="003E0F63">
                              <w:rPr>
                                <w:sz w:val="22"/>
                                <w:lang w:val="en-CA"/>
                              </w:rPr>
                              <w:tab/>
                            </w:r>
                            <w:r w:rsidRPr="003E0F63">
                              <w:rPr>
                                <w:sz w:val="22"/>
                                <w:lang w:val="en-CA"/>
                              </w:rPr>
                              <w:tab/>
                            </w:r>
                            <w:proofErr w:type="gramStart"/>
                            <w:r w:rsidRPr="003E0F63">
                              <w:rPr>
                                <w:i/>
                                <w:iCs/>
                                <w:sz w:val="22"/>
                                <w:lang w:val="en-CA"/>
                              </w:rPr>
                              <w:t>G</w:t>
                            </w:r>
                            <w:r w:rsidRPr="003E0F63">
                              <w:rPr>
                                <w:sz w:val="22"/>
                                <w:lang w:val="en-CA"/>
                              </w:rPr>
                              <w:t xml:space="preserve">  </w:t>
                            </w:r>
                            <w:r w:rsidRPr="003E0F63">
                              <w:rPr>
                                <w:rFonts w:ascii="Symbol" w:hAnsi="Symbol"/>
                                <w:sz w:val="22"/>
                                <w:lang w:val="en-CA"/>
                              </w:rPr>
                              <w:t></w:t>
                            </w:r>
                            <w:proofErr w:type="gramEnd"/>
                            <w:r w:rsidRPr="003E0F63">
                              <w:rPr>
                                <w:sz w:val="22"/>
                                <w:lang w:val="en-CA"/>
                              </w:rPr>
                              <w:t xml:space="preserve">  32  –  25 log </w:t>
                            </w:r>
                            <w:r w:rsidRPr="003E0F63">
                              <w:rPr>
                                <w:rFonts w:ascii="Symbol" w:hAnsi="Symbol"/>
                                <w:sz w:val="22"/>
                                <w:lang w:val="en-CA"/>
                              </w:rPr>
                              <w:t></w:t>
                            </w:r>
                            <w:r w:rsidRPr="003E0F63">
                              <w:rPr>
                                <w:sz w:val="22"/>
                                <w:lang w:val="en-CA"/>
                              </w:rPr>
                              <w:tab/>
                            </w:r>
                            <w:r w:rsidRPr="003E0F63">
                              <w:rPr>
                                <w:sz w:val="22"/>
                                <w:lang w:val="en-CA"/>
                              </w:rPr>
                              <w:tab/>
                            </w:r>
                            <w:proofErr w:type="spellStart"/>
                            <w:r w:rsidRPr="003E0F63">
                              <w:rPr>
                                <w:sz w:val="22"/>
                                <w:lang w:val="en-CA"/>
                              </w:rPr>
                              <w:t>dBi</w:t>
                            </w:r>
                            <w:proofErr w:type="spellEnd"/>
                            <w:r w:rsidRPr="003E0F63">
                              <w:rPr>
                                <w:sz w:val="22"/>
                                <w:lang w:val="en-CA"/>
                              </w:rPr>
                              <w:tab/>
                            </w:r>
                            <w:r w:rsidRPr="003E0F63">
                              <w:rPr>
                                <w:sz w:val="22"/>
                                <w:lang w:val="en-CA"/>
                              </w:rPr>
                              <w:tab/>
                              <w:t xml:space="preserve">for  </w:t>
                            </w:r>
                            <w:r w:rsidRPr="003E0F63">
                              <w:rPr>
                                <w:rFonts w:ascii="Symbol" w:hAnsi="Symbol"/>
                                <w:sz w:val="22"/>
                                <w:lang w:val="en-CA"/>
                              </w:rPr>
                              <w:t></w:t>
                            </w:r>
                            <w:r w:rsidRPr="003E0F63">
                              <w:rPr>
                                <w:i/>
                                <w:iCs/>
                                <w:position w:val="-4"/>
                                <w:sz w:val="18"/>
                                <w:lang w:val="en-CA"/>
                              </w:rPr>
                              <w:t>min</w:t>
                            </w:r>
                            <w:r w:rsidRPr="003E0F63">
                              <w:rPr>
                                <w:sz w:val="22"/>
                                <w:lang w:val="en-CA"/>
                              </w:rPr>
                              <w:t xml:space="preserve">  </w:t>
                            </w:r>
                            <w:r w:rsidRPr="003E0F63">
                              <w:rPr>
                                <w:rFonts w:ascii="Symbol" w:hAnsi="Symbol"/>
                                <w:sz w:val="22"/>
                                <w:lang w:val="en-CA"/>
                              </w:rPr>
                              <w:t></w:t>
                            </w:r>
                            <w:r w:rsidRPr="003E0F63">
                              <w:rPr>
                                <w:sz w:val="22"/>
                                <w:lang w:val="en-CA"/>
                              </w:rPr>
                              <w:t xml:space="preserve">  </w:t>
                            </w:r>
                            <w:r w:rsidRPr="003E0F63">
                              <w:rPr>
                                <w:rFonts w:ascii="Symbol" w:hAnsi="Symbol"/>
                                <w:sz w:val="22"/>
                                <w:lang w:val="en-CA"/>
                              </w:rPr>
                              <w:t></w:t>
                            </w:r>
                            <w:r w:rsidRPr="003E0F63">
                              <w:rPr>
                                <w:sz w:val="22"/>
                                <w:lang w:val="en-CA"/>
                              </w:rPr>
                              <w:t xml:space="preserve">  </w:t>
                            </w:r>
                            <w:r w:rsidRPr="003E0F63">
                              <w:rPr>
                                <w:rFonts w:ascii="Symbol" w:hAnsi="Symbol"/>
                                <w:sz w:val="22"/>
                                <w:lang w:val="en-CA"/>
                              </w:rPr>
                              <w:t></w:t>
                            </w:r>
                            <w:r w:rsidRPr="003E0F63">
                              <w:rPr>
                                <w:sz w:val="22"/>
                                <w:lang w:val="en-CA"/>
                              </w:rPr>
                              <w:t xml:space="preserve">    48°</w:t>
                            </w:r>
                          </w:p>
                          <w:p w14:paraId="13C3E387" w14:textId="77777777" w:rsidR="00FA79B4" w:rsidRPr="003E0F63" w:rsidRDefault="00FA79B4" w:rsidP="009C4396">
                            <w:pPr>
                              <w:pStyle w:val="Equationlegend"/>
                              <w:tabs>
                                <w:tab w:val="left" w:pos="2268"/>
                              </w:tabs>
                              <w:rPr>
                                <w:sz w:val="22"/>
                                <w:lang w:val="en-CA"/>
                              </w:rPr>
                            </w:pPr>
                            <w:r w:rsidRPr="003E0F63">
                              <w:rPr>
                                <w:sz w:val="22"/>
                                <w:lang w:val="en-CA"/>
                              </w:rPr>
                              <w:tab/>
                            </w:r>
                            <w:r w:rsidRPr="003E0F63">
                              <w:rPr>
                                <w:sz w:val="22"/>
                                <w:lang w:val="en-CA"/>
                              </w:rPr>
                              <w:tab/>
                              <w:t xml:space="preserve">    </w:t>
                            </w:r>
                            <w:r w:rsidRPr="003E0F63">
                              <w:rPr>
                                <w:rFonts w:ascii="Tms Rmn" w:hAnsi="Tms Rmn"/>
                                <w:sz w:val="14"/>
                                <w:lang w:val="en-CA"/>
                              </w:rPr>
                              <w:t> </w:t>
                            </w:r>
                            <w:proofErr w:type="gramStart"/>
                            <w:r w:rsidRPr="003E0F63">
                              <w:rPr>
                                <w:rFonts w:ascii="Symbol" w:hAnsi="Symbol"/>
                                <w:sz w:val="22"/>
                                <w:lang w:val="en-CA"/>
                              </w:rPr>
                              <w:t></w:t>
                            </w:r>
                            <w:r w:rsidRPr="003E0F63">
                              <w:rPr>
                                <w:sz w:val="22"/>
                                <w:lang w:val="en-CA"/>
                              </w:rPr>
                              <w:t xml:space="preserve">  –</w:t>
                            </w:r>
                            <w:proofErr w:type="gramEnd"/>
                            <w:r w:rsidRPr="003E0F63">
                              <w:rPr>
                                <w:sz w:val="22"/>
                                <w:lang w:val="en-CA"/>
                              </w:rPr>
                              <w:t>10</w:t>
                            </w:r>
                            <w:r w:rsidRPr="003E0F63">
                              <w:rPr>
                                <w:sz w:val="22"/>
                                <w:lang w:val="en-CA"/>
                              </w:rPr>
                              <w:tab/>
                            </w:r>
                            <w:r w:rsidRPr="003E0F63">
                              <w:rPr>
                                <w:sz w:val="22"/>
                                <w:lang w:val="en-CA"/>
                              </w:rPr>
                              <w:tab/>
                            </w:r>
                            <w:r w:rsidRPr="003E0F63">
                              <w:rPr>
                                <w:sz w:val="22"/>
                                <w:lang w:val="en-CA"/>
                              </w:rPr>
                              <w:tab/>
                            </w:r>
                            <w:r w:rsidRPr="003E0F63">
                              <w:rPr>
                                <w:sz w:val="22"/>
                                <w:lang w:val="en-CA"/>
                              </w:rPr>
                              <w:tab/>
                            </w:r>
                            <w:proofErr w:type="spellStart"/>
                            <w:r w:rsidRPr="003E0F63">
                              <w:rPr>
                                <w:sz w:val="22"/>
                                <w:lang w:val="en-CA"/>
                              </w:rPr>
                              <w:t>dBi</w:t>
                            </w:r>
                            <w:proofErr w:type="spellEnd"/>
                            <w:r w:rsidRPr="003E0F63">
                              <w:rPr>
                                <w:sz w:val="22"/>
                                <w:lang w:val="en-CA"/>
                              </w:rPr>
                              <w:tab/>
                            </w:r>
                            <w:r w:rsidRPr="003E0F63">
                              <w:rPr>
                                <w:sz w:val="22"/>
                                <w:lang w:val="en-CA"/>
                              </w:rPr>
                              <w:tab/>
                              <w:t xml:space="preserve">for    48°  </w:t>
                            </w:r>
                            <w:r w:rsidRPr="003E0F63">
                              <w:rPr>
                                <w:rFonts w:ascii="Symbol" w:hAnsi="Symbol"/>
                                <w:sz w:val="22"/>
                                <w:lang w:val="en-CA"/>
                              </w:rPr>
                              <w:t></w:t>
                            </w:r>
                            <w:r w:rsidRPr="003E0F63">
                              <w:rPr>
                                <w:sz w:val="22"/>
                                <w:lang w:val="en-CA"/>
                              </w:rPr>
                              <w:t xml:space="preserve">  </w:t>
                            </w:r>
                            <w:r w:rsidRPr="003E0F63">
                              <w:rPr>
                                <w:rFonts w:ascii="Symbol" w:hAnsi="Symbol"/>
                                <w:sz w:val="22"/>
                                <w:lang w:val="en-CA"/>
                              </w:rPr>
                              <w:t></w:t>
                            </w:r>
                            <w:r w:rsidRPr="003E0F63">
                              <w:rPr>
                                <w:sz w:val="22"/>
                                <w:lang w:val="en-CA"/>
                              </w:rPr>
                              <w:t xml:space="preserve">  </w:t>
                            </w:r>
                            <w:r w:rsidRPr="003E0F63">
                              <w:rPr>
                                <w:rFonts w:ascii="Symbol" w:hAnsi="Symbol"/>
                                <w:sz w:val="22"/>
                                <w:lang w:val="en-CA"/>
                              </w:rPr>
                              <w:t></w:t>
                            </w:r>
                            <w:r w:rsidRPr="003E0F63">
                              <w:rPr>
                                <w:sz w:val="22"/>
                                <w:lang w:val="en-CA"/>
                              </w:rPr>
                              <w:t xml:space="preserve">  180°</w:t>
                            </w:r>
                          </w:p>
                          <w:p w14:paraId="5CFC73E7" w14:textId="77777777" w:rsidR="00FA79B4" w:rsidRPr="003E0F63" w:rsidRDefault="00FA79B4" w:rsidP="009C4396">
                            <w:pPr>
                              <w:pStyle w:val="Blanc"/>
                              <w:rPr>
                                <w:sz w:val="14"/>
                              </w:rPr>
                            </w:pPr>
                          </w:p>
                          <w:p w14:paraId="5BF75828" w14:textId="77777777" w:rsidR="00FA79B4" w:rsidRPr="003E0F63" w:rsidRDefault="00FA79B4" w:rsidP="009C4396">
                            <w:pPr>
                              <w:rPr>
                                <w:sz w:val="20"/>
                                <w:lang w:val="en-CA"/>
                              </w:rPr>
                            </w:pPr>
                            <w:proofErr w:type="gramStart"/>
                            <w:r w:rsidRPr="003E0F63">
                              <w:rPr>
                                <w:sz w:val="20"/>
                                <w:lang w:val="en-CA"/>
                              </w:rPr>
                              <w:t>where</w:t>
                            </w:r>
                            <w:proofErr w:type="gramEnd"/>
                            <w:r w:rsidRPr="003E0F63">
                              <w:rPr>
                                <w:sz w:val="20"/>
                                <w:lang w:val="en-CA"/>
                              </w:rPr>
                              <w:t>:</w:t>
                            </w:r>
                          </w:p>
                          <w:p w14:paraId="3AFDDE4F" w14:textId="77777777" w:rsidR="00FA79B4" w:rsidRPr="003E0F63" w:rsidRDefault="00FA79B4" w:rsidP="009C4396">
                            <w:pPr>
                              <w:rPr>
                                <w:sz w:val="20"/>
                                <w:lang w:val="en-CA"/>
                              </w:rPr>
                            </w:pPr>
                            <w:r w:rsidRPr="003E0F63">
                              <w:rPr>
                                <w:sz w:val="20"/>
                                <w:lang w:val="en-CA"/>
                              </w:rPr>
                              <w:tab/>
                            </w:r>
                            <w:r w:rsidRPr="003E0F63">
                              <w:rPr>
                                <w:rFonts w:ascii="Symbol" w:hAnsi="Symbol"/>
                                <w:sz w:val="20"/>
                                <w:lang w:val="en-CA"/>
                              </w:rPr>
                              <w:t></w:t>
                            </w:r>
                            <w:proofErr w:type="gramStart"/>
                            <w:r w:rsidRPr="003E0F63">
                              <w:rPr>
                                <w:i/>
                                <w:position w:val="-4"/>
                                <w:sz w:val="18"/>
                                <w:lang w:val="en-CA"/>
                              </w:rPr>
                              <w:t>min</w:t>
                            </w:r>
                            <w:r w:rsidRPr="003E0F63">
                              <w:rPr>
                                <w:sz w:val="20"/>
                                <w:lang w:val="en-CA"/>
                              </w:rPr>
                              <w:t xml:space="preserve">  </w:t>
                            </w:r>
                            <w:r w:rsidRPr="003E0F63">
                              <w:rPr>
                                <w:rFonts w:ascii="Symbol" w:hAnsi="Symbol"/>
                                <w:color w:val="000000"/>
                                <w:sz w:val="20"/>
                                <w:lang w:val="en-CA"/>
                              </w:rPr>
                              <w:t></w:t>
                            </w:r>
                            <w:proofErr w:type="gramEnd"/>
                            <w:r w:rsidRPr="003E0F63">
                              <w:rPr>
                                <w:sz w:val="20"/>
                                <w:lang w:val="en-CA"/>
                              </w:rPr>
                              <w:t xml:space="preserve">  1° or 100 </w:t>
                            </w:r>
                            <w:r w:rsidRPr="003E0F63">
                              <w:rPr>
                                <w:sz w:val="20"/>
                                <w:lang w:val="en-CA"/>
                              </w:rPr>
                              <w:sym w:font="Symbol" w:char="F06C"/>
                            </w:r>
                            <w:r w:rsidRPr="003E0F63">
                              <w:rPr>
                                <w:sz w:val="20"/>
                                <w:lang w:val="en-CA"/>
                              </w:rPr>
                              <w:t>/</w:t>
                            </w:r>
                            <w:r w:rsidRPr="003E0F63">
                              <w:rPr>
                                <w:i/>
                                <w:sz w:val="20"/>
                                <w:lang w:val="en-CA"/>
                              </w:rPr>
                              <w:t>D</w:t>
                            </w:r>
                            <w:r w:rsidRPr="003E0F63">
                              <w:rPr>
                                <w:sz w:val="20"/>
                                <w:lang w:val="en-CA"/>
                              </w:rPr>
                              <w:t xml:space="preserve"> degrees, whichever is the greater, for</w:t>
                            </w:r>
                            <w:r w:rsidRPr="003E0F63">
                              <w:rPr>
                                <w:i/>
                                <w:sz w:val="20"/>
                                <w:lang w:val="en-CA"/>
                              </w:rPr>
                              <w:t xml:space="preserve"> D</w:t>
                            </w:r>
                            <w:r w:rsidRPr="003E0F63">
                              <w:rPr>
                                <w:iCs/>
                                <w:sz w:val="20"/>
                                <w:lang w:val="en-CA"/>
                              </w:rPr>
                              <w:t>/</w:t>
                            </w:r>
                            <w:r w:rsidRPr="003E0F63">
                              <w:rPr>
                                <w:sz w:val="20"/>
                                <w:lang w:val="en-CA"/>
                              </w:rPr>
                              <w:sym w:font="Symbol" w:char="F06C"/>
                            </w:r>
                            <w:r w:rsidRPr="003E0F63">
                              <w:rPr>
                                <w:i/>
                                <w:sz w:val="20"/>
                                <w:lang w:val="en-CA"/>
                              </w:rPr>
                              <w:t xml:space="preserve"> </w:t>
                            </w:r>
                            <w:r w:rsidRPr="003E0F63">
                              <w:rPr>
                                <w:sz w:val="20"/>
                                <w:lang w:val="en-CA"/>
                              </w:rPr>
                              <w:t>≥ 50.</w:t>
                            </w:r>
                          </w:p>
                          <w:p w14:paraId="38464621" w14:textId="77777777" w:rsidR="00FA79B4" w:rsidRPr="003E0F63" w:rsidRDefault="00FA79B4" w:rsidP="009C4396">
                            <w:pPr>
                              <w:rPr>
                                <w:sz w:val="20"/>
                                <w:lang w:val="en-CA"/>
                              </w:rPr>
                            </w:pPr>
                            <w:r w:rsidRPr="003E0F63">
                              <w:rPr>
                                <w:sz w:val="20"/>
                                <w:lang w:val="en-CA"/>
                              </w:rPr>
                              <w:tab/>
                            </w:r>
                            <w:r w:rsidRPr="003E0F63">
                              <w:rPr>
                                <w:rFonts w:ascii="Symbol" w:hAnsi="Symbol"/>
                                <w:sz w:val="20"/>
                                <w:lang w:val="en-CA"/>
                              </w:rPr>
                              <w:t></w:t>
                            </w:r>
                            <w:r w:rsidRPr="003E0F63">
                              <w:rPr>
                                <w:i/>
                                <w:position w:val="-4"/>
                                <w:sz w:val="18"/>
                                <w:lang w:val="en-CA"/>
                              </w:rPr>
                              <w:t>min</w:t>
                            </w:r>
                            <w:r w:rsidRPr="003E0F63">
                              <w:rPr>
                                <w:sz w:val="20"/>
                                <w:lang w:val="en-CA"/>
                              </w:rPr>
                              <w:t xml:space="preserve"> </w:t>
                            </w:r>
                            <w:proofErr w:type="gramStart"/>
                            <w:r w:rsidRPr="003E0F63">
                              <w:rPr>
                                <w:sz w:val="20"/>
                                <w:lang w:val="en-CA"/>
                              </w:rPr>
                              <w:t>=  2</w:t>
                            </w:r>
                            <w:proofErr w:type="gramEnd"/>
                            <w:r w:rsidRPr="003E0F63">
                              <w:rPr>
                                <w:sz w:val="20"/>
                                <w:lang w:val="en-CA"/>
                              </w:rPr>
                              <w:t>° or 114 (D/</w:t>
                            </w:r>
                            <w:r w:rsidRPr="003E0F63">
                              <w:rPr>
                                <w:sz w:val="20"/>
                                <w:lang w:val="en-CA"/>
                              </w:rPr>
                              <w:sym w:font="Symbol" w:char="F06C"/>
                            </w:r>
                            <w:r w:rsidRPr="003E0F63">
                              <w:rPr>
                                <w:sz w:val="20"/>
                                <w:lang w:val="en-CA"/>
                              </w:rPr>
                              <w:t>)</w:t>
                            </w:r>
                            <w:r w:rsidRPr="003E0F63">
                              <w:rPr>
                                <w:sz w:val="20"/>
                                <w:vertAlign w:val="superscript"/>
                                <w:lang w:val="en-CA"/>
                              </w:rPr>
                              <w:t>–1.09</w:t>
                            </w:r>
                            <w:r w:rsidRPr="003E0F63">
                              <w:rPr>
                                <w:sz w:val="20"/>
                                <w:lang w:val="en-CA"/>
                              </w:rPr>
                              <w:t xml:space="preserve"> degrees, whichever is the greater, for </w:t>
                            </w:r>
                            <w:r w:rsidRPr="003E0F63">
                              <w:rPr>
                                <w:i/>
                                <w:sz w:val="20"/>
                                <w:lang w:val="en-CA"/>
                              </w:rPr>
                              <w:t>D/</w:t>
                            </w:r>
                            <w:r w:rsidRPr="003E0F63">
                              <w:rPr>
                                <w:sz w:val="20"/>
                                <w:lang w:val="en-CA"/>
                              </w:rPr>
                              <w:sym w:font="Symbol" w:char="F06C"/>
                            </w:r>
                            <w:r w:rsidRPr="003E0F63">
                              <w:rPr>
                                <w:i/>
                                <w:sz w:val="20"/>
                                <w:lang w:val="en-CA"/>
                              </w:rPr>
                              <w:t xml:space="preserve"> </w:t>
                            </w:r>
                            <w:r w:rsidRPr="003E0F63">
                              <w:rPr>
                                <w:sz w:val="20"/>
                                <w:lang w:val="en-CA"/>
                              </w:rPr>
                              <w:t>&lt; 50.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9E200A" id="_x0000_s1028" type="#_x0000_t202" style="position:absolute;left:0;text-align:left;margin-left:12.7pt;margin-top:49.2pt;width:449.2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">
                <v:textbox style="mso-fit-shape-to-text:t">
                  <w:txbxContent>
                    <w:p w14:paraId="0CABD72A" w14:textId="77777777" w:rsidR="00FA79B4" w:rsidRPr="003E0F63" w:rsidRDefault="00FA79B4" w:rsidP="009C4396">
                      <w:pPr>
                        <w:rPr>
                          <w:sz w:val="20"/>
                          <w:lang w:val="en-CA"/>
                        </w:rPr>
                      </w:pPr>
                      <w:r w:rsidRPr="003E0F63">
                        <w:rPr>
                          <w:sz w:val="20"/>
                          <w:lang w:val="en-CA"/>
                        </w:rPr>
                        <w:t xml:space="preserve">The following reference radiation patterns should be adopted for angles between the direction considered and the axis of the main beam for frequencies in the range from </w:t>
                      </w:r>
                      <w:proofErr w:type="gramStart"/>
                      <w:r w:rsidRPr="003E0F63">
                        <w:rPr>
                          <w:sz w:val="20"/>
                          <w:lang w:val="en-CA"/>
                        </w:rPr>
                        <w:t>2</w:t>
                      </w:r>
                      <w:proofErr w:type="gramEnd"/>
                      <w:r w:rsidRPr="003E0F63">
                        <w:rPr>
                          <w:sz w:val="20"/>
                          <w:lang w:val="en-CA"/>
                        </w:rPr>
                        <w:t xml:space="preserve"> to 31 GHz:</w:t>
                      </w:r>
                    </w:p>
                    <w:p w14:paraId="376A2E44" w14:textId="77777777" w:rsidR="00FA79B4" w:rsidRPr="003E0F63" w:rsidRDefault="00FA79B4" w:rsidP="009C4396">
                      <w:pPr>
                        <w:pStyle w:val="Blanc"/>
                        <w:rPr>
                          <w:sz w:val="14"/>
                        </w:rPr>
                      </w:pPr>
                    </w:p>
                    <w:p w14:paraId="7F7DAF88" w14:textId="77777777" w:rsidR="00FA79B4" w:rsidRPr="003E0F63" w:rsidRDefault="00FA79B4" w:rsidP="009C4396">
                      <w:pPr>
                        <w:pStyle w:val="Equationlegend"/>
                        <w:rPr>
                          <w:sz w:val="22"/>
                          <w:lang w:val="en-CA"/>
                        </w:rPr>
                      </w:pPr>
                      <w:r w:rsidRPr="003E0F63">
                        <w:rPr>
                          <w:sz w:val="22"/>
                          <w:lang w:val="en-CA"/>
                        </w:rPr>
                        <w:tab/>
                      </w:r>
                      <w:r w:rsidRPr="003E0F63">
                        <w:rPr>
                          <w:sz w:val="22"/>
                          <w:lang w:val="en-CA"/>
                        </w:rPr>
                        <w:tab/>
                      </w:r>
                      <w:proofErr w:type="gramStart"/>
                      <w:r w:rsidRPr="003E0F63">
                        <w:rPr>
                          <w:i/>
                          <w:iCs/>
                          <w:sz w:val="22"/>
                          <w:lang w:val="en-CA"/>
                        </w:rPr>
                        <w:t>G</w:t>
                      </w:r>
                      <w:r w:rsidRPr="003E0F63">
                        <w:rPr>
                          <w:sz w:val="22"/>
                          <w:lang w:val="en-CA"/>
                        </w:rPr>
                        <w:t xml:space="preserve">  </w:t>
                      </w:r>
                      <w:r w:rsidRPr="003E0F63">
                        <w:rPr>
                          <w:rFonts w:ascii="Symbol" w:hAnsi="Symbol"/>
                          <w:sz w:val="22"/>
                          <w:lang w:val="en-CA"/>
                        </w:rPr>
                        <w:t></w:t>
                      </w:r>
                      <w:proofErr w:type="gramEnd"/>
                      <w:r w:rsidRPr="003E0F63">
                        <w:rPr>
                          <w:sz w:val="22"/>
                          <w:lang w:val="en-CA"/>
                        </w:rPr>
                        <w:t xml:space="preserve">  32  –  25 log </w:t>
                      </w:r>
                      <w:r w:rsidRPr="003E0F63">
                        <w:rPr>
                          <w:rFonts w:ascii="Symbol" w:hAnsi="Symbol"/>
                          <w:sz w:val="22"/>
                          <w:lang w:val="en-CA"/>
                        </w:rPr>
                        <w:t></w:t>
                      </w:r>
                      <w:r w:rsidRPr="003E0F63">
                        <w:rPr>
                          <w:sz w:val="22"/>
                          <w:lang w:val="en-CA"/>
                        </w:rPr>
                        <w:tab/>
                      </w:r>
                      <w:r w:rsidRPr="003E0F63">
                        <w:rPr>
                          <w:sz w:val="22"/>
                          <w:lang w:val="en-CA"/>
                        </w:rPr>
                        <w:tab/>
                      </w:r>
                      <w:proofErr w:type="spellStart"/>
                      <w:r w:rsidRPr="003E0F63">
                        <w:rPr>
                          <w:sz w:val="22"/>
                          <w:lang w:val="en-CA"/>
                        </w:rPr>
                        <w:t>dBi</w:t>
                      </w:r>
                      <w:proofErr w:type="spellEnd"/>
                      <w:r w:rsidRPr="003E0F63">
                        <w:rPr>
                          <w:sz w:val="22"/>
                          <w:lang w:val="en-CA"/>
                        </w:rPr>
                        <w:tab/>
                      </w:r>
                      <w:r w:rsidRPr="003E0F63">
                        <w:rPr>
                          <w:sz w:val="22"/>
                          <w:lang w:val="en-CA"/>
                        </w:rPr>
                        <w:tab/>
                        <w:t xml:space="preserve">for  </w:t>
                      </w:r>
                      <w:r w:rsidRPr="003E0F63">
                        <w:rPr>
                          <w:rFonts w:ascii="Symbol" w:hAnsi="Symbol"/>
                          <w:sz w:val="22"/>
                          <w:lang w:val="en-CA"/>
                        </w:rPr>
                        <w:t></w:t>
                      </w:r>
                      <w:r w:rsidRPr="003E0F63">
                        <w:rPr>
                          <w:i/>
                          <w:iCs/>
                          <w:position w:val="-4"/>
                          <w:sz w:val="18"/>
                          <w:lang w:val="en-CA"/>
                        </w:rPr>
                        <w:t>min</w:t>
                      </w:r>
                      <w:r w:rsidRPr="003E0F63">
                        <w:rPr>
                          <w:sz w:val="22"/>
                          <w:lang w:val="en-CA"/>
                        </w:rPr>
                        <w:t xml:space="preserve">  </w:t>
                      </w:r>
                      <w:r w:rsidRPr="003E0F63">
                        <w:rPr>
                          <w:rFonts w:ascii="Symbol" w:hAnsi="Symbol"/>
                          <w:sz w:val="22"/>
                          <w:lang w:val="en-CA"/>
                        </w:rPr>
                        <w:t></w:t>
                      </w:r>
                      <w:r w:rsidRPr="003E0F63">
                        <w:rPr>
                          <w:sz w:val="22"/>
                          <w:lang w:val="en-CA"/>
                        </w:rPr>
                        <w:t xml:space="preserve">  </w:t>
                      </w:r>
                      <w:r w:rsidRPr="003E0F63">
                        <w:rPr>
                          <w:rFonts w:ascii="Symbol" w:hAnsi="Symbol"/>
                          <w:sz w:val="22"/>
                          <w:lang w:val="en-CA"/>
                        </w:rPr>
                        <w:t></w:t>
                      </w:r>
                      <w:r w:rsidRPr="003E0F63">
                        <w:rPr>
                          <w:sz w:val="22"/>
                          <w:lang w:val="en-CA"/>
                        </w:rPr>
                        <w:t xml:space="preserve">  </w:t>
                      </w:r>
                      <w:r w:rsidRPr="003E0F63">
                        <w:rPr>
                          <w:rFonts w:ascii="Symbol" w:hAnsi="Symbol"/>
                          <w:sz w:val="22"/>
                          <w:lang w:val="en-CA"/>
                        </w:rPr>
                        <w:t></w:t>
                      </w:r>
                      <w:r w:rsidRPr="003E0F63">
                        <w:rPr>
                          <w:sz w:val="22"/>
                          <w:lang w:val="en-CA"/>
                        </w:rPr>
                        <w:t xml:space="preserve">    48°</w:t>
                      </w:r>
                    </w:p>
                    <w:p w14:paraId="13C3E387" w14:textId="77777777" w:rsidR="00FA79B4" w:rsidRPr="003E0F63" w:rsidRDefault="00FA79B4" w:rsidP="009C4396">
                      <w:pPr>
                        <w:pStyle w:val="Equationlegend"/>
                        <w:tabs>
                          <w:tab w:val="left" w:pos="2268"/>
                        </w:tabs>
                        <w:rPr>
                          <w:sz w:val="22"/>
                          <w:lang w:val="en-CA"/>
                        </w:rPr>
                      </w:pPr>
                      <w:r w:rsidRPr="003E0F63">
                        <w:rPr>
                          <w:sz w:val="22"/>
                          <w:lang w:val="en-CA"/>
                        </w:rPr>
                        <w:tab/>
                      </w:r>
                      <w:r w:rsidRPr="003E0F63">
                        <w:rPr>
                          <w:sz w:val="22"/>
                          <w:lang w:val="en-CA"/>
                        </w:rPr>
                        <w:tab/>
                        <w:t xml:space="preserve">    </w:t>
                      </w:r>
                      <w:r w:rsidRPr="003E0F63">
                        <w:rPr>
                          <w:rFonts w:ascii="Tms Rmn" w:hAnsi="Tms Rmn"/>
                          <w:sz w:val="14"/>
                          <w:lang w:val="en-CA"/>
                        </w:rPr>
                        <w:t> </w:t>
                      </w:r>
                      <w:proofErr w:type="gramStart"/>
                      <w:r w:rsidRPr="003E0F63">
                        <w:rPr>
                          <w:rFonts w:ascii="Symbol" w:hAnsi="Symbol"/>
                          <w:sz w:val="22"/>
                          <w:lang w:val="en-CA"/>
                        </w:rPr>
                        <w:t></w:t>
                      </w:r>
                      <w:r w:rsidRPr="003E0F63">
                        <w:rPr>
                          <w:sz w:val="22"/>
                          <w:lang w:val="en-CA"/>
                        </w:rPr>
                        <w:t xml:space="preserve">  –</w:t>
                      </w:r>
                      <w:proofErr w:type="gramEnd"/>
                      <w:r w:rsidRPr="003E0F63">
                        <w:rPr>
                          <w:sz w:val="22"/>
                          <w:lang w:val="en-CA"/>
                        </w:rPr>
                        <w:t>10</w:t>
                      </w:r>
                      <w:r w:rsidRPr="003E0F63">
                        <w:rPr>
                          <w:sz w:val="22"/>
                          <w:lang w:val="en-CA"/>
                        </w:rPr>
                        <w:tab/>
                      </w:r>
                      <w:r w:rsidRPr="003E0F63">
                        <w:rPr>
                          <w:sz w:val="22"/>
                          <w:lang w:val="en-CA"/>
                        </w:rPr>
                        <w:tab/>
                      </w:r>
                      <w:r w:rsidRPr="003E0F63">
                        <w:rPr>
                          <w:sz w:val="22"/>
                          <w:lang w:val="en-CA"/>
                        </w:rPr>
                        <w:tab/>
                      </w:r>
                      <w:r w:rsidRPr="003E0F63">
                        <w:rPr>
                          <w:sz w:val="22"/>
                          <w:lang w:val="en-CA"/>
                        </w:rPr>
                        <w:tab/>
                      </w:r>
                      <w:proofErr w:type="spellStart"/>
                      <w:r w:rsidRPr="003E0F63">
                        <w:rPr>
                          <w:sz w:val="22"/>
                          <w:lang w:val="en-CA"/>
                        </w:rPr>
                        <w:t>dBi</w:t>
                      </w:r>
                      <w:proofErr w:type="spellEnd"/>
                      <w:r w:rsidRPr="003E0F63">
                        <w:rPr>
                          <w:sz w:val="22"/>
                          <w:lang w:val="en-CA"/>
                        </w:rPr>
                        <w:tab/>
                      </w:r>
                      <w:r w:rsidRPr="003E0F63">
                        <w:rPr>
                          <w:sz w:val="22"/>
                          <w:lang w:val="en-CA"/>
                        </w:rPr>
                        <w:tab/>
                        <w:t xml:space="preserve">for    48°  </w:t>
                      </w:r>
                      <w:r w:rsidRPr="003E0F63">
                        <w:rPr>
                          <w:rFonts w:ascii="Symbol" w:hAnsi="Symbol"/>
                          <w:sz w:val="22"/>
                          <w:lang w:val="en-CA"/>
                        </w:rPr>
                        <w:t></w:t>
                      </w:r>
                      <w:r w:rsidRPr="003E0F63">
                        <w:rPr>
                          <w:sz w:val="22"/>
                          <w:lang w:val="en-CA"/>
                        </w:rPr>
                        <w:t xml:space="preserve">  </w:t>
                      </w:r>
                      <w:r w:rsidRPr="003E0F63">
                        <w:rPr>
                          <w:rFonts w:ascii="Symbol" w:hAnsi="Symbol"/>
                          <w:sz w:val="22"/>
                          <w:lang w:val="en-CA"/>
                        </w:rPr>
                        <w:t></w:t>
                      </w:r>
                      <w:r w:rsidRPr="003E0F63">
                        <w:rPr>
                          <w:sz w:val="22"/>
                          <w:lang w:val="en-CA"/>
                        </w:rPr>
                        <w:t xml:space="preserve">  </w:t>
                      </w:r>
                      <w:r w:rsidRPr="003E0F63">
                        <w:rPr>
                          <w:rFonts w:ascii="Symbol" w:hAnsi="Symbol"/>
                          <w:sz w:val="22"/>
                          <w:lang w:val="en-CA"/>
                        </w:rPr>
                        <w:t></w:t>
                      </w:r>
                      <w:r w:rsidRPr="003E0F63">
                        <w:rPr>
                          <w:sz w:val="22"/>
                          <w:lang w:val="en-CA"/>
                        </w:rPr>
                        <w:t xml:space="preserve">  180°</w:t>
                      </w:r>
                    </w:p>
                    <w:p w14:paraId="5CFC73E7" w14:textId="77777777" w:rsidR="00FA79B4" w:rsidRPr="003E0F63" w:rsidRDefault="00FA79B4" w:rsidP="009C4396">
                      <w:pPr>
                        <w:pStyle w:val="Blanc"/>
                        <w:rPr>
                          <w:sz w:val="14"/>
                        </w:rPr>
                      </w:pPr>
                    </w:p>
                    <w:p w14:paraId="5BF75828" w14:textId="77777777" w:rsidR="00FA79B4" w:rsidRPr="003E0F63" w:rsidRDefault="00FA79B4" w:rsidP="009C4396">
                      <w:pPr>
                        <w:rPr>
                          <w:sz w:val="20"/>
                          <w:lang w:val="en-CA"/>
                        </w:rPr>
                      </w:pPr>
                      <w:proofErr w:type="gramStart"/>
                      <w:r w:rsidRPr="003E0F63">
                        <w:rPr>
                          <w:sz w:val="20"/>
                          <w:lang w:val="en-CA"/>
                        </w:rPr>
                        <w:t>where</w:t>
                      </w:r>
                      <w:proofErr w:type="gramEnd"/>
                      <w:r w:rsidRPr="003E0F63">
                        <w:rPr>
                          <w:sz w:val="20"/>
                          <w:lang w:val="en-CA"/>
                        </w:rPr>
                        <w:t>:</w:t>
                      </w:r>
                    </w:p>
                    <w:p w14:paraId="3AFDDE4F" w14:textId="77777777" w:rsidR="00FA79B4" w:rsidRPr="003E0F63" w:rsidRDefault="00FA79B4" w:rsidP="009C4396">
                      <w:pPr>
                        <w:rPr>
                          <w:sz w:val="20"/>
                          <w:lang w:val="en-CA"/>
                        </w:rPr>
                      </w:pPr>
                      <w:r w:rsidRPr="003E0F63">
                        <w:rPr>
                          <w:sz w:val="20"/>
                          <w:lang w:val="en-CA"/>
                        </w:rPr>
                        <w:tab/>
                      </w:r>
                      <w:r w:rsidRPr="003E0F63">
                        <w:rPr>
                          <w:rFonts w:ascii="Symbol" w:hAnsi="Symbol"/>
                          <w:sz w:val="20"/>
                          <w:lang w:val="en-CA"/>
                        </w:rPr>
                        <w:t></w:t>
                      </w:r>
                      <w:proofErr w:type="gramStart"/>
                      <w:r w:rsidRPr="003E0F63">
                        <w:rPr>
                          <w:i/>
                          <w:position w:val="-4"/>
                          <w:sz w:val="18"/>
                          <w:lang w:val="en-CA"/>
                        </w:rPr>
                        <w:t>min</w:t>
                      </w:r>
                      <w:r w:rsidRPr="003E0F63">
                        <w:rPr>
                          <w:sz w:val="20"/>
                          <w:lang w:val="en-CA"/>
                        </w:rPr>
                        <w:t xml:space="preserve">  </w:t>
                      </w:r>
                      <w:r w:rsidRPr="003E0F63">
                        <w:rPr>
                          <w:rFonts w:ascii="Symbol" w:hAnsi="Symbol"/>
                          <w:color w:val="000000"/>
                          <w:sz w:val="20"/>
                          <w:lang w:val="en-CA"/>
                        </w:rPr>
                        <w:t></w:t>
                      </w:r>
                      <w:proofErr w:type="gramEnd"/>
                      <w:r w:rsidRPr="003E0F63">
                        <w:rPr>
                          <w:sz w:val="20"/>
                          <w:lang w:val="en-CA"/>
                        </w:rPr>
                        <w:t xml:space="preserve">  1° or 100 </w:t>
                      </w:r>
                      <w:r w:rsidRPr="003E0F63">
                        <w:rPr>
                          <w:sz w:val="20"/>
                          <w:lang w:val="en-CA"/>
                        </w:rPr>
                        <w:sym w:font="Symbol" w:char="F06C"/>
                      </w:r>
                      <w:r w:rsidRPr="003E0F63">
                        <w:rPr>
                          <w:sz w:val="20"/>
                          <w:lang w:val="en-CA"/>
                        </w:rPr>
                        <w:t>/</w:t>
                      </w:r>
                      <w:r w:rsidRPr="003E0F63">
                        <w:rPr>
                          <w:i/>
                          <w:sz w:val="20"/>
                          <w:lang w:val="en-CA"/>
                        </w:rPr>
                        <w:t>D</w:t>
                      </w:r>
                      <w:r w:rsidRPr="003E0F63">
                        <w:rPr>
                          <w:sz w:val="20"/>
                          <w:lang w:val="en-CA"/>
                        </w:rPr>
                        <w:t xml:space="preserve"> degrees, whichever is the greater, for</w:t>
                      </w:r>
                      <w:r w:rsidRPr="003E0F63">
                        <w:rPr>
                          <w:i/>
                          <w:sz w:val="20"/>
                          <w:lang w:val="en-CA"/>
                        </w:rPr>
                        <w:t xml:space="preserve"> D</w:t>
                      </w:r>
                      <w:r w:rsidRPr="003E0F63">
                        <w:rPr>
                          <w:iCs/>
                          <w:sz w:val="20"/>
                          <w:lang w:val="en-CA"/>
                        </w:rPr>
                        <w:t>/</w:t>
                      </w:r>
                      <w:r w:rsidRPr="003E0F63">
                        <w:rPr>
                          <w:sz w:val="20"/>
                          <w:lang w:val="en-CA"/>
                        </w:rPr>
                        <w:sym w:font="Symbol" w:char="F06C"/>
                      </w:r>
                      <w:r w:rsidRPr="003E0F63">
                        <w:rPr>
                          <w:i/>
                          <w:sz w:val="20"/>
                          <w:lang w:val="en-CA"/>
                        </w:rPr>
                        <w:t xml:space="preserve"> </w:t>
                      </w:r>
                      <w:r w:rsidRPr="003E0F63">
                        <w:rPr>
                          <w:sz w:val="20"/>
                          <w:lang w:val="en-CA"/>
                        </w:rPr>
                        <w:t>≥ 50.</w:t>
                      </w:r>
                    </w:p>
                    <w:p w14:paraId="38464621" w14:textId="77777777" w:rsidR="00FA79B4" w:rsidRPr="003E0F63" w:rsidRDefault="00FA79B4" w:rsidP="009C4396">
                      <w:pPr>
                        <w:rPr>
                          <w:sz w:val="20"/>
                          <w:lang w:val="en-CA"/>
                        </w:rPr>
                      </w:pPr>
                      <w:r w:rsidRPr="003E0F63">
                        <w:rPr>
                          <w:sz w:val="20"/>
                          <w:lang w:val="en-CA"/>
                        </w:rPr>
                        <w:tab/>
                      </w:r>
                      <w:r w:rsidRPr="003E0F63">
                        <w:rPr>
                          <w:rFonts w:ascii="Symbol" w:hAnsi="Symbol"/>
                          <w:sz w:val="20"/>
                          <w:lang w:val="en-CA"/>
                        </w:rPr>
                        <w:t></w:t>
                      </w:r>
                      <w:r w:rsidRPr="003E0F63">
                        <w:rPr>
                          <w:i/>
                          <w:position w:val="-4"/>
                          <w:sz w:val="18"/>
                          <w:lang w:val="en-CA"/>
                        </w:rPr>
                        <w:t>min</w:t>
                      </w:r>
                      <w:r w:rsidRPr="003E0F63">
                        <w:rPr>
                          <w:sz w:val="20"/>
                          <w:lang w:val="en-CA"/>
                        </w:rPr>
                        <w:t xml:space="preserve"> </w:t>
                      </w:r>
                      <w:proofErr w:type="gramStart"/>
                      <w:r w:rsidRPr="003E0F63">
                        <w:rPr>
                          <w:sz w:val="20"/>
                          <w:lang w:val="en-CA"/>
                        </w:rPr>
                        <w:t>=  2</w:t>
                      </w:r>
                      <w:proofErr w:type="gramEnd"/>
                      <w:r w:rsidRPr="003E0F63">
                        <w:rPr>
                          <w:sz w:val="20"/>
                          <w:lang w:val="en-CA"/>
                        </w:rPr>
                        <w:t>° or 114 (D/</w:t>
                      </w:r>
                      <w:r w:rsidRPr="003E0F63">
                        <w:rPr>
                          <w:sz w:val="20"/>
                          <w:lang w:val="en-CA"/>
                        </w:rPr>
                        <w:sym w:font="Symbol" w:char="F06C"/>
                      </w:r>
                      <w:r w:rsidRPr="003E0F63">
                        <w:rPr>
                          <w:sz w:val="20"/>
                          <w:lang w:val="en-CA"/>
                        </w:rPr>
                        <w:t>)</w:t>
                      </w:r>
                      <w:r w:rsidRPr="003E0F63">
                        <w:rPr>
                          <w:sz w:val="20"/>
                          <w:vertAlign w:val="superscript"/>
                          <w:lang w:val="en-CA"/>
                        </w:rPr>
                        <w:t>–1.09</w:t>
                      </w:r>
                      <w:r w:rsidRPr="003E0F63">
                        <w:rPr>
                          <w:sz w:val="20"/>
                          <w:lang w:val="en-CA"/>
                        </w:rPr>
                        <w:t xml:space="preserve"> degrees, whichever is the greater, for </w:t>
                      </w:r>
                      <w:r w:rsidRPr="003E0F63">
                        <w:rPr>
                          <w:i/>
                          <w:sz w:val="20"/>
                          <w:lang w:val="en-CA"/>
                        </w:rPr>
                        <w:t>D/</w:t>
                      </w:r>
                      <w:r w:rsidRPr="003E0F63">
                        <w:rPr>
                          <w:sz w:val="20"/>
                          <w:lang w:val="en-CA"/>
                        </w:rPr>
                        <w:sym w:font="Symbol" w:char="F06C"/>
                      </w:r>
                      <w:r w:rsidRPr="003E0F63">
                        <w:rPr>
                          <w:i/>
                          <w:sz w:val="20"/>
                          <w:lang w:val="en-CA"/>
                        </w:rPr>
                        <w:t xml:space="preserve"> </w:t>
                      </w:r>
                      <w:r w:rsidRPr="003E0F63">
                        <w:rPr>
                          <w:sz w:val="20"/>
                          <w:lang w:val="en-CA"/>
                        </w:rPr>
                        <w:t>&lt; 50.</w:t>
                      </w:r>
                    </w:p>
                  </w:txbxContent>
                </v:textbox>
                <w10:wrap type="topAndBottom"/>
              </v:shape>
            </w:pict>
          </mc:Fallback>
        </mc:AlternateContent>
      </w:r>
      <w:r w:rsidRPr="00A44E90">
        <w:rPr>
          <w:rFonts w:ascii="Arial" w:hAnsi="Arial" w:cs="Arial"/>
          <w:sz w:val="20"/>
          <w:lang w:val="en-GB"/>
        </w:rPr>
        <w:t xml:space="preserve">With respect to the adjacent antenna lobes (i.e. adjacent antenna lobes to the main directional lobes, or secondary antenna lobes from the antenna radiation pattern), the following recommendation </w:t>
      </w:r>
      <w:proofErr w:type="gramStart"/>
      <w:r w:rsidRPr="00A44E90">
        <w:rPr>
          <w:rFonts w:ascii="Arial" w:hAnsi="Arial" w:cs="Arial"/>
          <w:sz w:val="20"/>
          <w:lang w:val="en-GB"/>
        </w:rPr>
        <w:t>can be used</w:t>
      </w:r>
      <w:proofErr w:type="gramEnd"/>
      <w:r w:rsidRPr="00A44E90">
        <w:rPr>
          <w:rFonts w:ascii="Arial" w:hAnsi="Arial" w:cs="Arial"/>
          <w:sz w:val="20"/>
          <w:lang w:val="en-GB"/>
        </w:rPr>
        <w:t xml:space="preserve"> (see [ITU-R S.465-6]):</w:t>
      </w:r>
    </w:p>
    <w:p w14:paraId="3EFEAFC9" w14:textId="4BAA8869" w:rsidR="001A59ED" w:rsidRDefault="001A59ED" w:rsidP="0019751A">
      <w:pPr>
        <w:jc w:val="both"/>
        <w:rPr>
          <w:rFonts w:ascii="Arial" w:hAnsi="Arial" w:cs="Arial"/>
          <w:sz w:val="20"/>
          <w:lang w:val="en-GB"/>
        </w:rPr>
      </w:pPr>
    </w:p>
    <w:p w14:paraId="35749C01" w14:textId="689A85A9" w:rsidR="0051654B" w:rsidRDefault="001A59ED" w:rsidP="001A59ED">
      <w:pPr>
        <w:jc w:val="both"/>
        <w:rPr>
          <w:rFonts w:ascii="Arial" w:hAnsi="Arial" w:cs="Arial"/>
          <w:sz w:val="20"/>
          <w:lang w:val="en-GB"/>
        </w:rPr>
      </w:pPr>
      <w:r w:rsidRPr="00A44E90">
        <w:rPr>
          <w:rFonts w:ascii="Arial" w:hAnsi="Arial" w:cs="Arial"/>
          <w:sz w:val="20"/>
          <w:lang w:val="en-GB"/>
        </w:rPr>
        <w:t xml:space="preserve">If one compares the ITU-R S.465-6 limit with the one of NTN UE using </w:t>
      </w:r>
      <w:r>
        <w:rPr>
          <w:rFonts w:ascii="Arial" w:hAnsi="Arial" w:cs="Arial"/>
          <w:sz w:val="20"/>
          <w:lang w:val="en-GB"/>
        </w:rPr>
        <w:t>parabolic/dish</w:t>
      </w:r>
      <w:r w:rsidRPr="00A44E90">
        <w:rPr>
          <w:rFonts w:ascii="Arial" w:hAnsi="Arial" w:cs="Arial"/>
          <w:sz w:val="20"/>
          <w:lang w:val="en-GB"/>
        </w:rPr>
        <w:t xml:space="preserve"> antenna (as seen in </w:t>
      </w:r>
      <w:r w:rsidR="008C5CDA">
        <w:rPr>
          <w:rFonts w:ascii="Arial" w:hAnsi="Arial" w:cs="Arial"/>
          <w:b/>
          <w:sz w:val="20"/>
          <w:lang w:val="en-GB"/>
        </w:rPr>
        <w:t>Figure 1</w:t>
      </w:r>
      <w:r w:rsidRPr="00A44E90">
        <w:rPr>
          <w:rFonts w:ascii="Arial" w:hAnsi="Arial" w:cs="Arial"/>
          <w:sz w:val="20"/>
          <w:lang w:val="en-GB"/>
        </w:rPr>
        <w:t>)</w:t>
      </w:r>
      <w:r>
        <w:rPr>
          <w:rFonts w:ascii="Arial" w:hAnsi="Arial" w:cs="Arial"/>
          <w:sz w:val="20"/>
          <w:lang w:val="en-GB"/>
        </w:rPr>
        <w:t xml:space="preserve"> or </w:t>
      </w:r>
      <w:r w:rsidRPr="00A44E90">
        <w:rPr>
          <w:rFonts w:ascii="Arial" w:hAnsi="Arial" w:cs="Arial"/>
          <w:sz w:val="20"/>
          <w:lang w:val="en-GB"/>
        </w:rPr>
        <w:t>using phased-array antenna</w:t>
      </w:r>
      <w:r>
        <w:rPr>
          <w:rFonts w:ascii="Arial" w:hAnsi="Arial" w:cs="Arial"/>
          <w:sz w:val="20"/>
          <w:lang w:val="en-GB"/>
        </w:rPr>
        <w:t xml:space="preserve"> </w:t>
      </w:r>
      <w:r w:rsidRPr="00A44E90">
        <w:rPr>
          <w:rFonts w:ascii="Arial" w:hAnsi="Arial" w:cs="Arial"/>
          <w:sz w:val="20"/>
          <w:lang w:val="en-GB"/>
        </w:rPr>
        <w:t xml:space="preserve">(as seen in </w:t>
      </w:r>
      <w:r w:rsidR="008C5CDA">
        <w:rPr>
          <w:rFonts w:ascii="Arial" w:hAnsi="Arial" w:cs="Arial"/>
          <w:b/>
          <w:sz w:val="20"/>
          <w:lang w:val="en-GB"/>
        </w:rPr>
        <w:t>Figure 2</w:t>
      </w:r>
      <w:r w:rsidRPr="00A44E90">
        <w:rPr>
          <w:rFonts w:ascii="Arial" w:hAnsi="Arial" w:cs="Arial"/>
          <w:sz w:val="20"/>
          <w:lang w:val="en-GB"/>
        </w:rPr>
        <w:t xml:space="preserve">), one will </w:t>
      </w:r>
      <w:r w:rsidR="00FE1E08">
        <w:rPr>
          <w:rFonts w:ascii="Arial" w:hAnsi="Arial" w:cs="Arial"/>
          <w:sz w:val="20"/>
          <w:lang w:val="en-GB"/>
        </w:rPr>
        <w:t xml:space="preserve">easily </w:t>
      </w:r>
      <w:r w:rsidRPr="00A44E90">
        <w:rPr>
          <w:rFonts w:ascii="Arial" w:hAnsi="Arial" w:cs="Arial"/>
          <w:sz w:val="20"/>
          <w:lang w:val="en-GB"/>
        </w:rPr>
        <w:t xml:space="preserve">notice that </w:t>
      </w:r>
      <w:r w:rsidR="00FE1E08">
        <w:rPr>
          <w:rFonts w:ascii="Arial" w:hAnsi="Arial" w:cs="Arial"/>
          <w:sz w:val="20"/>
          <w:lang w:val="en-GB"/>
        </w:rPr>
        <w:t xml:space="preserve">both </w:t>
      </w:r>
      <w:r w:rsidR="00FE1E08" w:rsidRPr="00A44E90">
        <w:rPr>
          <w:rFonts w:ascii="Arial" w:hAnsi="Arial" w:cs="Arial"/>
          <w:sz w:val="20"/>
          <w:lang w:val="en-GB"/>
        </w:rPr>
        <w:t xml:space="preserve">NTN UE antenna characteristics </w:t>
      </w:r>
      <w:r w:rsidR="00FE1E08">
        <w:rPr>
          <w:rFonts w:ascii="Arial" w:hAnsi="Arial" w:cs="Arial"/>
          <w:sz w:val="20"/>
          <w:lang w:val="en-GB"/>
        </w:rPr>
        <w:t xml:space="preserve">(i.e. using parabolic/dish antenna or </w:t>
      </w:r>
      <w:r w:rsidR="00FE1E08" w:rsidRPr="00A44E90">
        <w:rPr>
          <w:rFonts w:ascii="Arial" w:hAnsi="Arial" w:cs="Arial"/>
          <w:sz w:val="20"/>
          <w:lang w:val="en-GB"/>
        </w:rPr>
        <w:t>using phased-array antenna</w:t>
      </w:r>
      <w:r w:rsidR="00FE1E08">
        <w:rPr>
          <w:rFonts w:ascii="Arial" w:hAnsi="Arial" w:cs="Arial"/>
          <w:sz w:val="20"/>
          <w:lang w:val="en-GB"/>
        </w:rPr>
        <w:t xml:space="preserve">) respect </w:t>
      </w:r>
      <w:r w:rsidRPr="00A44E90">
        <w:rPr>
          <w:rFonts w:ascii="Arial" w:hAnsi="Arial" w:cs="Arial"/>
          <w:sz w:val="20"/>
          <w:lang w:val="en-GB"/>
        </w:rPr>
        <w:t>the ITU-R S.465-6</w:t>
      </w:r>
      <w:r w:rsidR="00247506">
        <w:rPr>
          <w:rFonts w:ascii="Arial" w:hAnsi="Arial" w:cs="Arial"/>
          <w:sz w:val="20"/>
          <w:lang w:val="en-GB"/>
        </w:rPr>
        <w:t xml:space="preserve"> limit.</w:t>
      </w:r>
    </w:p>
    <w:p w14:paraId="239E5665" w14:textId="3E74DF92" w:rsidR="004A2DC4" w:rsidRDefault="000043D4" w:rsidP="00B75440">
      <w:pPr>
        <w:jc w:val="both"/>
        <w:rPr>
          <w:rFonts w:ascii="Arial" w:hAnsi="Arial" w:cs="Arial"/>
          <w:sz w:val="20"/>
          <w:lang w:val="en-GB"/>
        </w:rPr>
      </w:pPr>
      <w:r>
        <w:rPr>
          <w:rFonts w:ascii="Arial" w:hAnsi="Arial" w:cs="Arial"/>
          <w:sz w:val="20"/>
          <w:lang w:val="en-GB"/>
        </w:rPr>
        <w:t>In fact</w:t>
      </w:r>
      <w:r w:rsidR="00247506">
        <w:rPr>
          <w:rFonts w:ascii="Arial" w:hAnsi="Arial" w:cs="Arial"/>
          <w:sz w:val="20"/>
          <w:lang w:val="en-GB"/>
        </w:rPr>
        <w:t xml:space="preserve">, </w:t>
      </w:r>
      <w:r w:rsidR="00247506" w:rsidRPr="005E6632">
        <w:rPr>
          <w:rFonts w:ascii="Arial" w:hAnsi="Arial" w:cs="Arial"/>
          <w:b/>
          <w:sz w:val="20"/>
          <w:lang w:val="en-GB"/>
        </w:rPr>
        <w:t>the characteristics of NTN UE in above 10</w:t>
      </w:r>
      <w:r w:rsidR="005E6632" w:rsidRPr="005E6632">
        <w:rPr>
          <w:rFonts w:ascii="Arial" w:hAnsi="Arial" w:cs="Arial"/>
          <w:b/>
          <w:sz w:val="20"/>
          <w:lang w:val="en-GB"/>
        </w:rPr>
        <w:t xml:space="preserve"> </w:t>
      </w:r>
      <w:r w:rsidR="00247506" w:rsidRPr="005E6632">
        <w:rPr>
          <w:rFonts w:ascii="Arial" w:hAnsi="Arial" w:cs="Arial"/>
          <w:b/>
          <w:sz w:val="20"/>
          <w:lang w:val="en-GB"/>
        </w:rPr>
        <w:t xml:space="preserve">GHz using Parabolic/Dish antenna or Phased-Array antenna are </w:t>
      </w:r>
      <w:r w:rsidR="008C5CDA">
        <w:rPr>
          <w:rFonts w:ascii="Arial" w:hAnsi="Arial" w:cs="Arial"/>
          <w:b/>
          <w:sz w:val="20"/>
          <w:lang w:val="en-GB"/>
        </w:rPr>
        <w:t xml:space="preserve">currently </w:t>
      </w:r>
      <w:r w:rsidR="00247506" w:rsidRPr="005E6632">
        <w:rPr>
          <w:rFonts w:ascii="Arial" w:hAnsi="Arial" w:cs="Arial"/>
          <w:b/>
          <w:sz w:val="20"/>
          <w:lang w:val="en-GB"/>
        </w:rPr>
        <w:t>very similar</w:t>
      </w:r>
      <w:r w:rsidR="00247506">
        <w:rPr>
          <w:rFonts w:ascii="Arial" w:hAnsi="Arial" w:cs="Arial"/>
          <w:sz w:val="20"/>
          <w:lang w:val="en-GB"/>
        </w:rPr>
        <w:t xml:space="preserve">. Both </w:t>
      </w:r>
      <w:r>
        <w:rPr>
          <w:rFonts w:ascii="Arial" w:hAnsi="Arial" w:cs="Arial"/>
          <w:sz w:val="20"/>
          <w:lang w:val="en-GB"/>
        </w:rPr>
        <w:t xml:space="preserve">types of antennas </w:t>
      </w:r>
      <w:proofErr w:type="gramStart"/>
      <w:r>
        <w:rPr>
          <w:rFonts w:ascii="Arial" w:hAnsi="Arial" w:cs="Arial"/>
          <w:sz w:val="20"/>
          <w:lang w:val="en-GB"/>
        </w:rPr>
        <w:t>can be considered</w:t>
      </w:r>
      <w:proofErr w:type="gramEnd"/>
      <w:r>
        <w:rPr>
          <w:rFonts w:ascii="Arial" w:hAnsi="Arial" w:cs="Arial"/>
          <w:sz w:val="20"/>
          <w:lang w:val="en-GB"/>
        </w:rPr>
        <w:t xml:space="preserve"> for</w:t>
      </w:r>
      <w:r w:rsidR="00247506">
        <w:rPr>
          <w:rFonts w:ascii="Arial" w:hAnsi="Arial" w:cs="Arial"/>
          <w:sz w:val="20"/>
          <w:lang w:val="en-GB"/>
        </w:rPr>
        <w:t xml:space="preserve"> VSAT (Very Small Aperture Terminal) and should not be differentiated from each other as separate </w:t>
      </w:r>
      <w:r w:rsidR="008C5CDA">
        <w:rPr>
          <w:rFonts w:ascii="Arial" w:hAnsi="Arial" w:cs="Arial"/>
          <w:sz w:val="20"/>
          <w:lang w:val="en-GB"/>
        </w:rPr>
        <w:t xml:space="preserve">NTN </w:t>
      </w:r>
      <w:r w:rsidR="00247506">
        <w:rPr>
          <w:rFonts w:ascii="Arial" w:hAnsi="Arial" w:cs="Arial"/>
          <w:sz w:val="20"/>
          <w:lang w:val="en-GB"/>
        </w:rPr>
        <w:t>types of terminals.</w:t>
      </w:r>
      <w:bookmarkEnd w:id="5"/>
    </w:p>
    <w:p w14:paraId="24B1B9D5" w14:textId="77777777" w:rsidR="003E0F63" w:rsidRDefault="003E0F63" w:rsidP="00B75440">
      <w:pPr>
        <w:jc w:val="both"/>
        <w:rPr>
          <w:rFonts w:ascii="Arial" w:hAnsi="Arial" w:cs="Arial"/>
          <w:sz w:val="20"/>
          <w:lang w:val="en-GB"/>
        </w:rPr>
      </w:pPr>
    </w:p>
    <w:p w14:paraId="4100A511" w14:textId="304F815C" w:rsidR="004A2DC4" w:rsidRPr="005E6632" w:rsidRDefault="004A2DC4" w:rsidP="004A2DC4">
      <w:pPr>
        <w:pStyle w:val="Titre2"/>
        <w:rPr>
          <w:rFonts w:ascii="Arial" w:hAnsi="Arial" w:cs="Arial"/>
          <w:b w:val="0"/>
          <w:lang w:val="en-GB"/>
        </w:rPr>
      </w:pPr>
      <w:r>
        <w:rPr>
          <w:rFonts w:ascii="Arial" w:hAnsi="Arial" w:cs="Arial"/>
          <w:b w:val="0"/>
          <w:lang w:val="en-GB"/>
        </w:rPr>
        <w:t>2.4</w:t>
      </w:r>
      <w:r>
        <w:rPr>
          <w:rFonts w:ascii="Arial" w:hAnsi="Arial" w:cs="Arial"/>
          <w:b w:val="0"/>
          <w:lang w:val="en-GB"/>
        </w:rPr>
        <w:tab/>
        <w:t>ITU and FCC regulatory information</w:t>
      </w:r>
    </w:p>
    <w:p w14:paraId="6B4AB9EF" w14:textId="77777777" w:rsidR="005257AC" w:rsidRDefault="005257AC" w:rsidP="004A2DC4">
      <w:pPr>
        <w:tabs>
          <w:tab w:val="left" w:pos="6804"/>
        </w:tabs>
        <w:jc w:val="both"/>
        <w:rPr>
          <w:rFonts w:ascii="Arial" w:hAnsi="Arial" w:cs="Arial"/>
          <w:sz w:val="20"/>
          <w:lang w:val="en-GB"/>
        </w:rPr>
      </w:pPr>
      <w:r>
        <w:rPr>
          <w:rFonts w:ascii="Arial" w:hAnsi="Arial" w:cs="Arial"/>
          <w:sz w:val="20"/>
          <w:lang w:val="en-GB"/>
        </w:rPr>
        <w:t>As a matter of fact,</w:t>
      </w:r>
    </w:p>
    <w:p w14:paraId="5275FBA6" w14:textId="7D057D61" w:rsidR="005257AC" w:rsidRPr="005257AC" w:rsidRDefault="005257AC" w:rsidP="005257AC">
      <w:pPr>
        <w:pStyle w:val="Paragraphedeliste"/>
        <w:numPr>
          <w:ilvl w:val="0"/>
          <w:numId w:val="23"/>
        </w:numPr>
        <w:tabs>
          <w:tab w:val="left" w:pos="6804"/>
        </w:tabs>
        <w:jc w:val="both"/>
        <w:rPr>
          <w:rFonts w:ascii="Arial" w:hAnsi="Arial" w:cs="Arial"/>
          <w:sz w:val="20"/>
          <w:lang w:val="en-GB"/>
        </w:rPr>
      </w:pPr>
      <w:r w:rsidRPr="00FA79B4">
        <w:rPr>
          <w:rFonts w:ascii="Arial" w:hAnsi="Arial" w:cs="Arial"/>
          <w:b/>
          <w:sz w:val="20"/>
          <w:lang w:val="en-GB"/>
        </w:rPr>
        <w:t>ITU recommendation</w:t>
      </w:r>
      <w:r w:rsidRPr="005257AC">
        <w:rPr>
          <w:rFonts w:ascii="Arial" w:hAnsi="Arial" w:cs="Arial"/>
          <w:sz w:val="20"/>
          <w:lang w:val="en-GB"/>
        </w:rPr>
        <w:t xml:space="preserve"> S.524</w:t>
      </w:r>
      <w:r w:rsidR="00B537BC">
        <w:rPr>
          <w:rFonts w:ascii="Arial" w:hAnsi="Arial" w:cs="Arial"/>
          <w:sz w:val="20"/>
          <w:lang w:val="en-GB"/>
        </w:rPr>
        <w:t>-9</w:t>
      </w:r>
      <w:r w:rsidRPr="005257AC">
        <w:rPr>
          <w:rFonts w:ascii="Arial" w:hAnsi="Arial" w:cs="Arial"/>
          <w:sz w:val="20"/>
          <w:lang w:val="en-GB"/>
        </w:rPr>
        <w:t xml:space="preserve"> </w:t>
      </w:r>
      <w:r>
        <w:rPr>
          <w:rFonts w:ascii="Arial" w:hAnsi="Arial" w:cs="Arial"/>
          <w:sz w:val="20"/>
          <w:lang w:val="en-GB"/>
        </w:rPr>
        <w:t>describes</w:t>
      </w:r>
      <w:r w:rsidRPr="005257AC">
        <w:rPr>
          <w:rFonts w:ascii="Arial" w:hAnsi="Arial" w:cs="Arial"/>
          <w:sz w:val="20"/>
          <w:lang w:val="en-GB"/>
        </w:rPr>
        <w:t>:</w:t>
      </w:r>
    </w:p>
    <w:tbl>
      <w:tblPr>
        <w:tblStyle w:val="Grilledutableau"/>
        <w:tblW w:w="0" w:type="auto"/>
        <w:tblLook w:val="04A0" w:firstRow="1" w:lastRow="0" w:firstColumn="1" w:lastColumn="0" w:noHBand="0" w:noVBand="1"/>
      </w:tblPr>
      <w:tblGrid>
        <w:gridCol w:w="9394"/>
      </w:tblGrid>
      <w:tr w:rsidR="00B537BC" w14:paraId="60BA2734" w14:textId="77777777" w:rsidTr="00B537BC">
        <w:tc>
          <w:tcPr>
            <w:tcW w:w="9394" w:type="dxa"/>
          </w:tcPr>
          <w:p w14:paraId="2C5F27CA" w14:textId="77777777" w:rsidR="003E0F63" w:rsidRPr="003E0F63" w:rsidRDefault="003E0F63" w:rsidP="003E0F63">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b/>
                <w:sz w:val="24"/>
                <w:szCs w:val="20"/>
              </w:rPr>
              <w:t>4</w:t>
            </w:r>
            <w:r w:rsidRPr="003E0F63">
              <w:rPr>
                <w:rFonts w:ascii="Times New Roman" w:eastAsia="Times New Roman" w:hAnsi="Times New Roman" w:cs="Times New Roman"/>
                <w:sz w:val="24"/>
                <w:szCs w:val="20"/>
              </w:rPr>
              <w:tab/>
              <w:t xml:space="preserve">that earth stations operating in GSO networks in the FSS transmitting in the 27.5-30 GHz frequency band be designed in such a manner that at any angle,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which is 2</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xml:space="preserve"> or more off the main lobe axis of the earth station antenna, the </w:t>
            </w:r>
            <w:proofErr w:type="spellStart"/>
            <w:r w:rsidRPr="003E0F63">
              <w:rPr>
                <w:rFonts w:ascii="Times New Roman" w:eastAsia="Times New Roman" w:hAnsi="Times New Roman" w:cs="Times New Roman"/>
                <w:sz w:val="24"/>
                <w:szCs w:val="20"/>
              </w:rPr>
              <w:t>e.i.r.p</w:t>
            </w:r>
            <w:proofErr w:type="spellEnd"/>
            <w:r w:rsidRPr="003E0F63">
              <w:rPr>
                <w:rFonts w:ascii="Times New Roman" w:eastAsia="Times New Roman" w:hAnsi="Times New Roman" w:cs="Times New Roman"/>
                <w:sz w:val="24"/>
                <w:szCs w:val="20"/>
              </w:rPr>
              <w:t>. density in any direction within 3</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xml:space="preserve"> of the GSO should not exceed the following values:</w:t>
            </w:r>
          </w:p>
          <w:p w14:paraId="59863B03" w14:textId="77777777" w:rsidR="003E0F63" w:rsidRPr="003E0F63" w:rsidRDefault="003E0F63" w:rsidP="003E0F63">
            <w:pPr>
              <w:tabs>
                <w:tab w:val="left" w:pos="1191"/>
                <w:tab w:val="left" w:pos="4500"/>
                <w:tab w:val="left" w:pos="8789"/>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i/>
                <w:sz w:val="24"/>
                <w:szCs w:val="20"/>
              </w:rPr>
              <w:tab/>
              <w:t>Angle off-axis</w:t>
            </w:r>
            <w:r w:rsidRPr="003E0F63">
              <w:rPr>
                <w:rFonts w:ascii="Times New Roman" w:eastAsia="Times New Roman" w:hAnsi="Times New Roman" w:cs="Times New Roman"/>
                <w:sz w:val="24"/>
                <w:szCs w:val="20"/>
              </w:rPr>
              <w:tab/>
            </w:r>
            <w:r w:rsidRPr="003E0F63">
              <w:rPr>
                <w:rFonts w:ascii="Times New Roman" w:eastAsia="Times New Roman" w:hAnsi="Times New Roman" w:cs="Times New Roman"/>
                <w:i/>
                <w:sz w:val="24"/>
                <w:szCs w:val="20"/>
              </w:rPr>
              <w:t xml:space="preserve">Maximum </w:t>
            </w:r>
            <w:proofErr w:type="spellStart"/>
            <w:r w:rsidRPr="003E0F63">
              <w:rPr>
                <w:rFonts w:ascii="Times New Roman" w:eastAsia="Times New Roman" w:hAnsi="Times New Roman" w:cs="Times New Roman"/>
                <w:i/>
                <w:sz w:val="24"/>
                <w:szCs w:val="20"/>
              </w:rPr>
              <w:t>e.i.r.p</w:t>
            </w:r>
            <w:proofErr w:type="spellEnd"/>
            <w:r w:rsidRPr="003E0F63">
              <w:rPr>
                <w:rFonts w:ascii="Times New Roman" w:eastAsia="Times New Roman" w:hAnsi="Times New Roman" w:cs="Times New Roman"/>
                <w:i/>
                <w:sz w:val="24"/>
                <w:szCs w:val="20"/>
              </w:rPr>
              <w:t>. per 40 kHz</w:t>
            </w:r>
          </w:p>
          <w:p w14:paraId="0D92CFA3" w14:textId="77777777" w:rsidR="003E0F63" w:rsidRPr="003E0F63" w:rsidRDefault="003E0F63" w:rsidP="003E0F63">
            <w:pPr>
              <w:tabs>
                <w:tab w:val="left" w:pos="794"/>
                <w:tab w:val="left" w:pos="1418"/>
                <w:tab w:val="left" w:pos="1985"/>
                <w:tab w:val="decimal" w:pos="2495"/>
                <w:tab w:val="left" w:pos="4500"/>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color w:val="FFFFFF"/>
                <w:sz w:val="24"/>
                <w:szCs w:val="20"/>
                <w:lang w:val="fr-FR"/>
              </w:rPr>
              <w:t> </w:t>
            </w:r>
            <w:r w:rsidRPr="003E0F63">
              <w:rPr>
                <w:rFonts w:ascii="Times New Roman" w:eastAsia="Times New Roman" w:hAnsi="Times New Roman" w:cs="Times New Roman"/>
                <w:sz w:val="24"/>
                <w:szCs w:val="20"/>
              </w:rPr>
              <w:t>2</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sz w:val="24"/>
                <w:szCs w:val="20"/>
              </w:rPr>
              <w:t>7</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t xml:space="preserve">(19 – 25 log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dB(W/40 kHz)</w:t>
            </w:r>
          </w:p>
          <w:p w14:paraId="5434691F" w14:textId="77777777" w:rsidR="003E0F63" w:rsidRPr="003E0F63" w:rsidRDefault="003E0F63" w:rsidP="003E0F63">
            <w:pPr>
              <w:tabs>
                <w:tab w:val="left" w:pos="794"/>
                <w:tab w:val="left" w:pos="1418"/>
                <w:tab w:val="left" w:pos="1985"/>
                <w:tab w:val="decimal" w:pos="2495"/>
                <w:tab w:val="left" w:pos="4500"/>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color w:val="FFFFFF"/>
                <w:sz w:val="24"/>
                <w:szCs w:val="20"/>
              </w:rPr>
              <w:t>0</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color w:val="FFFFFF"/>
                <w:sz w:val="24"/>
                <w:szCs w:val="20"/>
                <w:lang w:val="fr-FR"/>
              </w:rPr>
              <w:t> </w:t>
            </w:r>
            <w:r w:rsidRPr="003E0F63">
              <w:rPr>
                <w:rFonts w:ascii="Times New Roman" w:eastAsia="Times New Roman" w:hAnsi="Times New Roman" w:cs="Times New Roman"/>
                <w:sz w:val="24"/>
                <w:szCs w:val="20"/>
              </w:rPr>
              <w:t>7</w:t>
            </w:r>
            <w:r w:rsidRPr="003E0F63">
              <w:rPr>
                <w:rFonts w:ascii="Symbol" w:eastAsia="Times New Roman" w:hAnsi="Symbol" w:cs="Times New Roman"/>
                <w:sz w:val="24"/>
                <w:szCs w:val="20"/>
                <w:lang w:val="fr-FR"/>
              </w:rPr>
              <w:t></w:t>
            </w:r>
            <w:r w:rsidRPr="003E0F63">
              <w:rPr>
                <w:rFonts w:ascii="Symbol" w:eastAsia="Times New Roman" w:hAnsi="Symbol" w:cs="Times New Roman"/>
                <w:sz w:val="24"/>
                <w:szCs w:val="20"/>
              </w:rPr>
              <w:tab/>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sz w:val="24"/>
                <w:szCs w:val="20"/>
              </w:rPr>
              <w:t>9.2</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t>–2 dB(W/40 kHz)</w:t>
            </w:r>
          </w:p>
          <w:p w14:paraId="79B199FB" w14:textId="77777777" w:rsidR="003E0F63" w:rsidRPr="003E0F63" w:rsidRDefault="003E0F63" w:rsidP="003E0F63">
            <w:pPr>
              <w:tabs>
                <w:tab w:val="left" w:pos="794"/>
                <w:tab w:val="left" w:pos="1418"/>
                <w:tab w:val="left" w:pos="1985"/>
                <w:tab w:val="decimal" w:pos="2495"/>
                <w:tab w:val="left" w:pos="4500"/>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color w:val="FFFFFF"/>
                <w:sz w:val="24"/>
                <w:szCs w:val="20"/>
              </w:rPr>
              <w:t>0</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color w:val="FFFFFF"/>
                <w:sz w:val="24"/>
                <w:szCs w:val="20"/>
                <w:lang w:val="fr-FR"/>
              </w:rPr>
              <w:t> </w:t>
            </w:r>
            <w:r w:rsidRPr="003E0F63">
              <w:rPr>
                <w:rFonts w:ascii="Times New Roman" w:eastAsia="Times New Roman" w:hAnsi="Times New Roman" w:cs="Times New Roman"/>
                <w:sz w:val="24"/>
                <w:szCs w:val="20"/>
              </w:rPr>
              <w:t>9.2</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sz w:val="24"/>
                <w:szCs w:val="20"/>
              </w:rPr>
              <w:t>48</w:t>
            </w:r>
            <w:r w:rsidRPr="003E0F63">
              <w:rPr>
                <w:rFonts w:ascii="Symbol" w:eastAsia="Times New Roman" w:hAnsi="Symbol" w:cs="Times New Roman"/>
                <w:sz w:val="24"/>
                <w:szCs w:val="20"/>
                <w:lang w:val="fr-FR"/>
              </w:rPr>
              <w:t></w:t>
            </w:r>
            <w:r w:rsidRPr="003E0F63">
              <w:rPr>
                <w:rFonts w:ascii="Symbol" w:eastAsia="Times New Roman" w:hAnsi="Symbol" w:cs="Times New Roman"/>
                <w:sz w:val="24"/>
                <w:szCs w:val="20"/>
              </w:rPr>
              <w:tab/>
            </w:r>
            <w:r w:rsidRPr="003E0F63">
              <w:rPr>
                <w:rFonts w:ascii="Times New Roman" w:eastAsia="Times New Roman" w:hAnsi="Times New Roman" w:cs="Times New Roman"/>
                <w:sz w:val="24"/>
                <w:szCs w:val="20"/>
              </w:rPr>
              <w:t xml:space="preserve">(22 – 25 log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dB(W/40 kHz)</w:t>
            </w:r>
          </w:p>
          <w:p w14:paraId="2D6D3C94" w14:textId="77777777" w:rsidR="003E0F63" w:rsidRPr="003E0F63" w:rsidRDefault="003E0F63" w:rsidP="003E0F63">
            <w:pPr>
              <w:tabs>
                <w:tab w:val="left" w:pos="794"/>
                <w:tab w:val="left" w:pos="1418"/>
                <w:tab w:val="left" w:pos="1985"/>
                <w:tab w:val="decimal" w:pos="2495"/>
                <w:tab w:val="left" w:pos="4500"/>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sz w:val="24"/>
                <w:szCs w:val="20"/>
              </w:rPr>
              <w:tab/>
              <w:t>48</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r>
            <w:r w:rsidRPr="003E0F63">
              <w:rPr>
                <w:rFonts w:ascii="Symbol" w:eastAsia="Times New Roman" w:hAnsi="Symbol" w:cs="Times New Roman"/>
                <w:sz w:val="24"/>
                <w:szCs w:val="20"/>
                <w:lang w:val="fr-FR"/>
              </w:rPr>
              <w:t></w:t>
            </w:r>
            <w:proofErr w:type="gramStart"/>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proofErr w:type="gramEnd"/>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t>180</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t>–10 dB(W/40 kHz).</w:t>
            </w:r>
          </w:p>
          <w:p w14:paraId="64CE7DBA" w14:textId="63169500" w:rsidR="00B537BC" w:rsidRPr="00982F14" w:rsidRDefault="003E0F63" w:rsidP="00982F14">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sz w:val="24"/>
                <w:szCs w:val="20"/>
              </w:rPr>
              <w:t xml:space="preserve">For any direction in the region outside 3° of the GSO, the above levels </w:t>
            </w:r>
            <w:proofErr w:type="gramStart"/>
            <w:r w:rsidRPr="003E0F63">
              <w:rPr>
                <w:rFonts w:ascii="Times New Roman" w:eastAsia="Times New Roman" w:hAnsi="Times New Roman" w:cs="Times New Roman"/>
                <w:sz w:val="24"/>
                <w:szCs w:val="20"/>
              </w:rPr>
              <w:t>may be exceeded</w:t>
            </w:r>
            <w:proofErr w:type="gramEnd"/>
            <w:r w:rsidRPr="003E0F63">
              <w:rPr>
                <w:rFonts w:ascii="Times New Roman" w:eastAsia="Times New Roman" w:hAnsi="Times New Roman" w:cs="Times New Roman"/>
                <w:sz w:val="24"/>
                <w:szCs w:val="20"/>
              </w:rPr>
              <w:t xml:space="preserve"> by no more than 3 </w:t>
            </w:r>
            <w:proofErr w:type="spellStart"/>
            <w:r w:rsidRPr="003E0F63">
              <w:rPr>
                <w:rFonts w:ascii="Times New Roman" w:eastAsia="Times New Roman" w:hAnsi="Times New Roman" w:cs="Times New Roman"/>
                <w:sz w:val="24"/>
                <w:szCs w:val="20"/>
              </w:rPr>
              <w:t>dB.</w:t>
            </w:r>
            <w:proofErr w:type="spellEnd"/>
          </w:p>
        </w:tc>
      </w:tr>
    </w:tbl>
    <w:p w14:paraId="4172B5D7" w14:textId="745F00E8" w:rsidR="005257AC" w:rsidRDefault="005257AC" w:rsidP="004A2DC4">
      <w:pPr>
        <w:tabs>
          <w:tab w:val="left" w:pos="6804"/>
        </w:tabs>
        <w:jc w:val="both"/>
        <w:rPr>
          <w:rFonts w:ascii="Arial" w:hAnsi="Arial" w:cs="Arial"/>
          <w:sz w:val="20"/>
          <w:lang w:val="en-GB"/>
        </w:rPr>
      </w:pPr>
    </w:p>
    <w:p w14:paraId="2E5D5A2C" w14:textId="4268D4F7" w:rsidR="003E0F63" w:rsidRDefault="003E0F63" w:rsidP="004A2DC4">
      <w:pPr>
        <w:tabs>
          <w:tab w:val="left" w:pos="6804"/>
        </w:tabs>
        <w:jc w:val="both"/>
        <w:rPr>
          <w:rFonts w:ascii="Arial" w:hAnsi="Arial" w:cs="Arial"/>
          <w:sz w:val="20"/>
          <w:lang w:val="en-GB"/>
        </w:rPr>
      </w:pPr>
    </w:p>
    <w:p w14:paraId="48F27DA5" w14:textId="63B97EAF" w:rsidR="005257AC" w:rsidRPr="005257AC" w:rsidRDefault="005257AC" w:rsidP="005257AC">
      <w:pPr>
        <w:pStyle w:val="Paragraphedeliste"/>
        <w:numPr>
          <w:ilvl w:val="0"/>
          <w:numId w:val="23"/>
        </w:numPr>
        <w:tabs>
          <w:tab w:val="left" w:pos="6804"/>
        </w:tabs>
        <w:jc w:val="both"/>
        <w:rPr>
          <w:rFonts w:ascii="Arial" w:hAnsi="Arial" w:cs="Arial"/>
          <w:sz w:val="20"/>
          <w:lang w:val="en-GB"/>
        </w:rPr>
      </w:pPr>
      <w:r w:rsidRPr="00FA79B4">
        <w:rPr>
          <w:rFonts w:ascii="Arial" w:hAnsi="Arial" w:cs="Arial"/>
          <w:b/>
          <w:sz w:val="20"/>
          <w:lang w:val="en-GB"/>
        </w:rPr>
        <w:t>FCC recommendation</w:t>
      </w:r>
      <w:r w:rsidRPr="005257AC">
        <w:rPr>
          <w:rFonts w:ascii="Arial" w:hAnsi="Arial" w:cs="Arial"/>
          <w:sz w:val="20"/>
          <w:lang w:val="en-GB"/>
        </w:rPr>
        <w:t xml:space="preserve"> </w:t>
      </w:r>
      <w:r w:rsidR="00C446F0">
        <w:rPr>
          <w:rFonts w:ascii="Arial" w:hAnsi="Arial" w:cs="Arial"/>
          <w:sz w:val="20"/>
          <w:lang w:val="en-GB"/>
        </w:rPr>
        <w:t>25.218</w:t>
      </w:r>
      <w:r w:rsidRPr="005257AC">
        <w:rPr>
          <w:rFonts w:ascii="Arial" w:hAnsi="Arial" w:cs="Arial"/>
          <w:sz w:val="20"/>
          <w:lang w:val="en-GB"/>
        </w:rPr>
        <w:t xml:space="preserve"> </w:t>
      </w:r>
      <w:r>
        <w:rPr>
          <w:rFonts w:ascii="Arial" w:hAnsi="Arial" w:cs="Arial"/>
          <w:sz w:val="20"/>
          <w:lang w:val="en-GB"/>
        </w:rPr>
        <w:t>describes</w:t>
      </w:r>
      <w:r w:rsidRPr="005257AC">
        <w:rPr>
          <w:rFonts w:ascii="Arial" w:hAnsi="Arial" w:cs="Arial"/>
          <w:sz w:val="20"/>
          <w:lang w:val="en-GB"/>
        </w:rPr>
        <w:t>:</w:t>
      </w:r>
    </w:p>
    <w:tbl>
      <w:tblPr>
        <w:tblStyle w:val="Grilledutableau"/>
        <w:tblW w:w="0" w:type="auto"/>
        <w:tblLook w:val="04A0" w:firstRow="1" w:lastRow="0" w:firstColumn="1" w:lastColumn="0" w:noHBand="0" w:noVBand="1"/>
      </w:tblPr>
      <w:tblGrid>
        <w:gridCol w:w="9394"/>
      </w:tblGrid>
      <w:tr w:rsidR="00C446F0" w14:paraId="3677F66D" w14:textId="77777777" w:rsidTr="00C446F0">
        <w:tc>
          <w:tcPr>
            <w:tcW w:w="9394" w:type="dxa"/>
          </w:tcPr>
          <w:p w14:paraId="1B229A01" w14:textId="77777777" w:rsidR="00C446F0" w:rsidRPr="003E0F63" w:rsidRDefault="00C446F0" w:rsidP="00C446F0">
            <w:pPr>
              <w:pStyle w:val="indent-1"/>
              <w:ind w:left="180"/>
              <w:rPr>
                <w:color w:val="000000" w:themeColor="text1"/>
                <w:lang w:val="en-US"/>
              </w:rPr>
            </w:pPr>
            <w:r w:rsidRPr="003E0F63">
              <w:rPr>
                <w:rStyle w:val="paren"/>
                <w:color w:val="000000" w:themeColor="text1"/>
                <w:lang w:val="en-US"/>
              </w:rPr>
              <w:t>(</w:t>
            </w:r>
            <w:proofErr w:type="spellStart"/>
            <w:r w:rsidRPr="003E0F63">
              <w:rPr>
                <w:rStyle w:val="paragraph-hierarchy"/>
                <w:color w:val="000000" w:themeColor="text1"/>
                <w:lang w:val="en-US"/>
              </w:rPr>
              <w:t>i</w:t>
            </w:r>
            <w:proofErr w:type="spellEnd"/>
            <w:r w:rsidRPr="003E0F63">
              <w:rPr>
                <w:rStyle w:val="paren"/>
                <w:color w:val="000000" w:themeColor="text1"/>
                <w:lang w:val="en-US"/>
              </w:rPr>
              <w:t>)</w:t>
            </w:r>
            <w:r w:rsidRPr="003E0F63">
              <w:rPr>
                <w:color w:val="000000" w:themeColor="text1"/>
                <w:lang w:val="en-US"/>
              </w:rPr>
              <w:t xml:space="preserve"> </w:t>
            </w:r>
            <w:r w:rsidRPr="003E0F63">
              <w:rPr>
                <w:rStyle w:val="Accentuation"/>
                <w:b/>
                <w:bCs/>
                <w:color w:val="000000" w:themeColor="text1"/>
                <w:lang w:val="en-US"/>
              </w:rPr>
              <w:t xml:space="preserve">Digital earth station operation in the conventional or extended </w:t>
            </w:r>
            <w:proofErr w:type="spellStart"/>
            <w:r w:rsidRPr="003E0F63">
              <w:rPr>
                <w:rStyle w:val="Accentuation"/>
                <w:b/>
                <w:bCs/>
                <w:color w:val="000000" w:themeColor="text1"/>
                <w:lang w:val="en-US"/>
              </w:rPr>
              <w:t>Ka</w:t>
            </w:r>
            <w:proofErr w:type="spellEnd"/>
            <w:r w:rsidRPr="003E0F63">
              <w:rPr>
                <w:rStyle w:val="Accentuation"/>
                <w:b/>
                <w:bCs/>
                <w:color w:val="000000" w:themeColor="text1"/>
                <w:lang w:val="en-US"/>
              </w:rPr>
              <w:t>-band.</w:t>
            </w:r>
            <w:r w:rsidRPr="003E0F63">
              <w:rPr>
                <w:color w:val="000000" w:themeColor="text1"/>
                <w:lang w:val="en-US"/>
              </w:rPr>
              <w:t xml:space="preserve"> </w:t>
            </w:r>
          </w:p>
          <w:p w14:paraId="197AE398" w14:textId="77777777" w:rsidR="00C446F0" w:rsidRPr="003E0F63" w:rsidRDefault="00C446F0" w:rsidP="00C446F0">
            <w:pPr>
              <w:pStyle w:val="indent-2"/>
              <w:ind w:left="360"/>
              <w:rPr>
                <w:color w:val="000000" w:themeColor="text1"/>
                <w:lang w:val="en-US"/>
              </w:rPr>
            </w:pPr>
            <w:r w:rsidRPr="003E0F63">
              <w:rPr>
                <w:rStyle w:val="paren"/>
                <w:color w:val="000000" w:themeColor="text1"/>
                <w:lang w:val="en-US"/>
              </w:rPr>
              <w:t>(</w:t>
            </w:r>
            <w:r w:rsidRPr="003E0F63">
              <w:rPr>
                <w:rStyle w:val="paragraph-hierarchy"/>
                <w:color w:val="000000" w:themeColor="text1"/>
                <w:lang w:val="en-US"/>
              </w:rPr>
              <w:t>1</w:t>
            </w:r>
            <w:r w:rsidRPr="003E0F63">
              <w:rPr>
                <w:rStyle w:val="paren"/>
                <w:color w:val="000000" w:themeColor="text1"/>
                <w:lang w:val="en-US"/>
              </w:rPr>
              <w:t>)</w:t>
            </w:r>
            <w:r w:rsidRPr="003E0F63">
              <w:rPr>
                <w:color w:val="000000" w:themeColor="text1"/>
                <w:lang w:val="en-US"/>
              </w:rPr>
              <w:t xml:space="preserve"> For co-polarized transmissions in the plane tangent to the GSO arc: </w:t>
            </w:r>
          </w:p>
          <w:tbl>
            <w:tblPr>
              <w:tblW w:w="0" w:type="auto"/>
              <w:tblCellSpacing w:w="15" w:type="dxa"/>
              <w:tblCellMar>
                <w:left w:w="0" w:type="dxa"/>
                <w:right w:w="0" w:type="dxa"/>
              </w:tblCellMar>
              <w:tblLook w:val="04A0" w:firstRow="1" w:lastRow="0" w:firstColumn="1" w:lastColumn="0" w:noHBand="0" w:noVBand="1"/>
            </w:tblPr>
            <w:tblGrid>
              <w:gridCol w:w="1432"/>
              <w:gridCol w:w="1073"/>
              <w:gridCol w:w="344"/>
              <w:gridCol w:w="1673"/>
            </w:tblGrid>
            <w:tr w:rsidR="00B537BC" w:rsidRPr="003E0F63" w14:paraId="2953D260" w14:textId="77777777" w:rsidTr="00C446F0">
              <w:trPr>
                <w:tblCellSpacing w:w="15" w:type="dxa"/>
              </w:trPr>
              <w:tc>
                <w:tcPr>
                  <w:tcW w:w="0" w:type="auto"/>
                  <w:tcMar>
                    <w:top w:w="15" w:type="dxa"/>
                    <w:left w:w="15" w:type="dxa"/>
                    <w:bottom w:w="15" w:type="dxa"/>
                    <w:right w:w="15" w:type="dxa"/>
                  </w:tcMar>
                  <w:vAlign w:val="center"/>
                  <w:hideMark/>
                </w:tcPr>
                <w:p w14:paraId="11D49135" w14:textId="77777777" w:rsidR="00C446F0" w:rsidRPr="003E0F63" w:rsidRDefault="00C446F0" w:rsidP="00C446F0">
                  <w:pPr>
                    <w:rPr>
                      <w:rFonts w:ascii="Calibri" w:hAnsi="Calibri" w:cs="Calibri"/>
                      <w:color w:val="000000" w:themeColor="text1"/>
                      <w:sz w:val="24"/>
                      <w:szCs w:val="24"/>
                    </w:rPr>
                  </w:pPr>
                  <w:r w:rsidRPr="003E0F63">
                    <w:rPr>
                      <w:color w:val="000000" w:themeColor="text1"/>
                      <w:sz w:val="24"/>
                      <w:szCs w:val="24"/>
                    </w:rPr>
                    <w:t>32.5–25log(θ)</w:t>
                  </w:r>
                </w:p>
              </w:tc>
              <w:tc>
                <w:tcPr>
                  <w:tcW w:w="0" w:type="auto"/>
                  <w:tcMar>
                    <w:top w:w="15" w:type="dxa"/>
                    <w:left w:w="15" w:type="dxa"/>
                    <w:bottom w:w="15" w:type="dxa"/>
                    <w:right w:w="15" w:type="dxa"/>
                  </w:tcMar>
                  <w:vAlign w:val="center"/>
                  <w:hideMark/>
                </w:tcPr>
                <w:p w14:paraId="22D35FD1" w14:textId="77777777" w:rsidR="00C446F0" w:rsidRPr="003E0F63" w:rsidRDefault="00C446F0" w:rsidP="00C446F0">
                  <w:pPr>
                    <w:rPr>
                      <w:color w:val="000000" w:themeColor="text1"/>
                      <w:sz w:val="24"/>
                      <w:szCs w:val="24"/>
                    </w:rPr>
                  </w:pPr>
                  <w:proofErr w:type="spellStart"/>
                  <w:r w:rsidRPr="003E0F63">
                    <w:rPr>
                      <w:color w:val="000000" w:themeColor="text1"/>
                      <w:sz w:val="24"/>
                      <w:szCs w:val="24"/>
                    </w:rPr>
                    <w:t>dBW</w:t>
                  </w:r>
                  <w:proofErr w:type="spellEnd"/>
                  <w:r w:rsidRPr="003E0F63">
                    <w:rPr>
                      <w:color w:val="000000" w:themeColor="text1"/>
                      <w:sz w:val="24"/>
                      <w:szCs w:val="24"/>
                    </w:rPr>
                    <w:t>/MHz</w:t>
                  </w:r>
                </w:p>
              </w:tc>
              <w:tc>
                <w:tcPr>
                  <w:tcW w:w="0" w:type="auto"/>
                  <w:tcMar>
                    <w:top w:w="15" w:type="dxa"/>
                    <w:left w:w="15" w:type="dxa"/>
                    <w:bottom w:w="15" w:type="dxa"/>
                    <w:right w:w="15" w:type="dxa"/>
                  </w:tcMar>
                  <w:vAlign w:val="center"/>
                  <w:hideMark/>
                </w:tcPr>
                <w:p w14:paraId="220FAC4B" w14:textId="77777777" w:rsidR="00C446F0" w:rsidRPr="003E0F63" w:rsidRDefault="00C446F0" w:rsidP="00C446F0">
                  <w:pPr>
                    <w:rPr>
                      <w:color w:val="000000" w:themeColor="text1"/>
                      <w:sz w:val="24"/>
                      <w:szCs w:val="24"/>
                    </w:rPr>
                  </w:pPr>
                  <w:r w:rsidRPr="003E0F63">
                    <w:rPr>
                      <w:color w:val="000000" w:themeColor="text1"/>
                      <w:sz w:val="24"/>
                      <w:szCs w:val="24"/>
                    </w:rPr>
                    <w:t>for</w:t>
                  </w:r>
                </w:p>
              </w:tc>
              <w:tc>
                <w:tcPr>
                  <w:tcW w:w="0" w:type="auto"/>
                  <w:tcMar>
                    <w:top w:w="15" w:type="dxa"/>
                    <w:left w:w="15" w:type="dxa"/>
                    <w:bottom w:w="15" w:type="dxa"/>
                    <w:right w:w="15" w:type="dxa"/>
                  </w:tcMar>
                  <w:vAlign w:val="center"/>
                  <w:hideMark/>
                </w:tcPr>
                <w:p w14:paraId="4E518B24" w14:textId="77777777" w:rsidR="00C446F0" w:rsidRPr="003E0F63" w:rsidRDefault="00C446F0" w:rsidP="00C446F0">
                  <w:pPr>
                    <w:rPr>
                      <w:color w:val="000000" w:themeColor="text1"/>
                      <w:sz w:val="24"/>
                      <w:szCs w:val="24"/>
                    </w:rPr>
                  </w:pPr>
                  <w:r w:rsidRPr="003E0F63">
                    <w:rPr>
                      <w:color w:val="000000" w:themeColor="text1"/>
                      <w:sz w:val="24"/>
                      <w:szCs w:val="24"/>
                    </w:rPr>
                    <w:t xml:space="preserve">2.0° ≤ θ ≤ 7°. </w:t>
                  </w:r>
                </w:p>
              </w:tc>
            </w:tr>
            <w:tr w:rsidR="00B537BC" w:rsidRPr="003E0F63" w14:paraId="152594E5" w14:textId="77777777" w:rsidTr="00C446F0">
              <w:trPr>
                <w:tblCellSpacing w:w="15" w:type="dxa"/>
              </w:trPr>
              <w:tc>
                <w:tcPr>
                  <w:tcW w:w="0" w:type="auto"/>
                  <w:tcMar>
                    <w:top w:w="15" w:type="dxa"/>
                    <w:left w:w="15" w:type="dxa"/>
                    <w:bottom w:w="15" w:type="dxa"/>
                    <w:right w:w="15" w:type="dxa"/>
                  </w:tcMar>
                  <w:vAlign w:val="center"/>
                  <w:hideMark/>
                </w:tcPr>
                <w:p w14:paraId="0FBA6EBE" w14:textId="77777777" w:rsidR="00C446F0" w:rsidRPr="003E0F63" w:rsidRDefault="00C446F0" w:rsidP="00C446F0">
                  <w:pPr>
                    <w:rPr>
                      <w:color w:val="000000" w:themeColor="text1"/>
                      <w:sz w:val="24"/>
                      <w:szCs w:val="24"/>
                    </w:rPr>
                  </w:pPr>
                  <w:r w:rsidRPr="003E0F63">
                    <w:rPr>
                      <w:color w:val="000000" w:themeColor="text1"/>
                      <w:sz w:val="24"/>
                      <w:szCs w:val="24"/>
                    </w:rPr>
                    <w:t>11.5</w:t>
                  </w:r>
                </w:p>
              </w:tc>
              <w:tc>
                <w:tcPr>
                  <w:tcW w:w="0" w:type="auto"/>
                  <w:tcMar>
                    <w:top w:w="15" w:type="dxa"/>
                    <w:left w:w="15" w:type="dxa"/>
                    <w:bottom w:w="15" w:type="dxa"/>
                    <w:right w:w="15" w:type="dxa"/>
                  </w:tcMar>
                  <w:vAlign w:val="center"/>
                  <w:hideMark/>
                </w:tcPr>
                <w:p w14:paraId="7E371588" w14:textId="77777777" w:rsidR="00C446F0" w:rsidRPr="003E0F63" w:rsidRDefault="00C446F0" w:rsidP="00C446F0">
                  <w:pPr>
                    <w:rPr>
                      <w:color w:val="000000" w:themeColor="text1"/>
                      <w:sz w:val="24"/>
                      <w:szCs w:val="24"/>
                    </w:rPr>
                  </w:pPr>
                  <w:proofErr w:type="spellStart"/>
                  <w:r w:rsidRPr="003E0F63">
                    <w:rPr>
                      <w:color w:val="000000" w:themeColor="text1"/>
                      <w:sz w:val="24"/>
                      <w:szCs w:val="24"/>
                    </w:rPr>
                    <w:t>dBW</w:t>
                  </w:r>
                  <w:proofErr w:type="spellEnd"/>
                  <w:r w:rsidRPr="003E0F63">
                    <w:rPr>
                      <w:color w:val="000000" w:themeColor="text1"/>
                      <w:sz w:val="24"/>
                      <w:szCs w:val="24"/>
                    </w:rPr>
                    <w:t>/MHz</w:t>
                  </w:r>
                </w:p>
              </w:tc>
              <w:tc>
                <w:tcPr>
                  <w:tcW w:w="0" w:type="auto"/>
                  <w:tcMar>
                    <w:top w:w="15" w:type="dxa"/>
                    <w:left w:w="15" w:type="dxa"/>
                    <w:bottom w:w="15" w:type="dxa"/>
                    <w:right w:w="15" w:type="dxa"/>
                  </w:tcMar>
                  <w:vAlign w:val="center"/>
                  <w:hideMark/>
                </w:tcPr>
                <w:p w14:paraId="2242108C" w14:textId="77777777" w:rsidR="00C446F0" w:rsidRPr="003E0F63" w:rsidRDefault="00C446F0" w:rsidP="00C446F0">
                  <w:pPr>
                    <w:rPr>
                      <w:color w:val="000000" w:themeColor="text1"/>
                      <w:sz w:val="24"/>
                      <w:szCs w:val="24"/>
                    </w:rPr>
                  </w:pPr>
                  <w:r w:rsidRPr="003E0F63">
                    <w:rPr>
                      <w:color w:val="000000" w:themeColor="text1"/>
                      <w:sz w:val="24"/>
                      <w:szCs w:val="24"/>
                    </w:rPr>
                    <w:t>for</w:t>
                  </w:r>
                </w:p>
              </w:tc>
              <w:tc>
                <w:tcPr>
                  <w:tcW w:w="0" w:type="auto"/>
                  <w:tcMar>
                    <w:top w:w="15" w:type="dxa"/>
                    <w:left w:w="15" w:type="dxa"/>
                    <w:bottom w:w="15" w:type="dxa"/>
                    <w:right w:w="15" w:type="dxa"/>
                  </w:tcMar>
                  <w:vAlign w:val="center"/>
                  <w:hideMark/>
                </w:tcPr>
                <w:p w14:paraId="5B81945D" w14:textId="77777777" w:rsidR="00C446F0" w:rsidRPr="003E0F63" w:rsidRDefault="00C446F0" w:rsidP="00C446F0">
                  <w:pPr>
                    <w:rPr>
                      <w:color w:val="000000" w:themeColor="text1"/>
                      <w:sz w:val="24"/>
                      <w:szCs w:val="24"/>
                    </w:rPr>
                  </w:pPr>
                  <w:r w:rsidRPr="003E0F63">
                    <w:rPr>
                      <w:color w:val="000000" w:themeColor="text1"/>
                      <w:sz w:val="24"/>
                      <w:szCs w:val="24"/>
                    </w:rPr>
                    <w:t xml:space="preserve">7° ≤ θ ≤ 9.2°. </w:t>
                  </w:r>
                </w:p>
              </w:tc>
            </w:tr>
            <w:tr w:rsidR="00B537BC" w:rsidRPr="003E0F63" w14:paraId="56A0EC0E" w14:textId="77777777" w:rsidTr="00C446F0">
              <w:trPr>
                <w:tblCellSpacing w:w="15" w:type="dxa"/>
              </w:trPr>
              <w:tc>
                <w:tcPr>
                  <w:tcW w:w="0" w:type="auto"/>
                  <w:tcMar>
                    <w:top w:w="15" w:type="dxa"/>
                    <w:left w:w="15" w:type="dxa"/>
                    <w:bottom w:w="15" w:type="dxa"/>
                    <w:right w:w="15" w:type="dxa"/>
                  </w:tcMar>
                  <w:vAlign w:val="center"/>
                  <w:hideMark/>
                </w:tcPr>
                <w:p w14:paraId="5DCDD840" w14:textId="77777777" w:rsidR="00C446F0" w:rsidRPr="003E0F63" w:rsidRDefault="00C446F0" w:rsidP="00C446F0">
                  <w:pPr>
                    <w:rPr>
                      <w:color w:val="000000" w:themeColor="text1"/>
                      <w:sz w:val="24"/>
                      <w:szCs w:val="24"/>
                    </w:rPr>
                  </w:pPr>
                  <w:r w:rsidRPr="003E0F63">
                    <w:rPr>
                      <w:color w:val="000000" w:themeColor="text1"/>
                      <w:sz w:val="24"/>
                      <w:szCs w:val="24"/>
                    </w:rPr>
                    <w:t>35.5–25log(θ)</w:t>
                  </w:r>
                </w:p>
              </w:tc>
              <w:tc>
                <w:tcPr>
                  <w:tcW w:w="0" w:type="auto"/>
                  <w:tcMar>
                    <w:top w:w="15" w:type="dxa"/>
                    <w:left w:w="15" w:type="dxa"/>
                    <w:bottom w:w="15" w:type="dxa"/>
                    <w:right w:w="15" w:type="dxa"/>
                  </w:tcMar>
                  <w:vAlign w:val="center"/>
                  <w:hideMark/>
                </w:tcPr>
                <w:p w14:paraId="3CEDFEE5" w14:textId="77777777" w:rsidR="00C446F0" w:rsidRPr="003E0F63" w:rsidRDefault="00C446F0" w:rsidP="00C446F0">
                  <w:pPr>
                    <w:rPr>
                      <w:color w:val="000000" w:themeColor="text1"/>
                      <w:sz w:val="24"/>
                      <w:szCs w:val="24"/>
                    </w:rPr>
                  </w:pPr>
                  <w:proofErr w:type="spellStart"/>
                  <w:r w:rsidRPr="003E0F63">
                    <w:rPr>
                      <w:color w:val="000000" w:themeColor="text1"/>
                      <w:sz w:val="24"/>
                      <w:szCs w:val="24"/>
                    </w:rPr>
                    <w:t>dBW</w:t>
                  </w:r>
                  <w:proofErr w:type="spellEnd"/>
                  <w:r w:rsidRPr="003E0F63">
                    <w:rPr>
                      <w:color w:val="000000" w:themeColor="text1"/>
                      <w:sz w:val="24"/>
                      <w:szCs w:val="24"/>
                    </w:rPr>
                    <w:t>/MHz</w:t>
                  </w:r>
                </w:p>
              </w:tc>
              <w:tc>
                <w:tcPr>
                  <w:tcW w:w="0" w:type="auto"/>
                  <w:tcMar>
                    <w:top w:w="15" w:type="dxa"/>
                    <w:left w:w="15" w:type="dxa"/>
                    <w:bottom w:w="15" w:type="dxa"/>
                    <w:right w:w="15" w:type="dxa"/>
                  </w:tcMar>
                  <w:vAlign w:val="center"/>
                  <w:hideMark/>
                </w:tcPr>
                <w:p w14:paraId="11586366" w14:textId="77777777" w:rsidR="00C446F0" w:rsidRPr="003E0F63" w:rsidRDefault="00C446F0" w:rsidP="00C446F0">
                  <w:pPr>
                    <w:rPr>
                      <w:color w:val="000000" w:themeColor="text1"/>
                      <w:sz w:val="24"/>
                      <w:szCs w:val="24"/>
                    </w:rPr>
                  </w:pPr>
                  <w:r w:rsidRPr="003E0F63">
                    <w:rPr>
                      <w:color w:val="000000" w:themeColor="text1"/>
                      <w:sz w:val="24"/>
                      <w:szCs w:val="24"/>
                    </w:rPr>
                    <w:t>for</w:t>
                  </w:r>
                </w:p>
              </w:tc>
              <w:tc>
                <w:tcPr>
                  <w:tcW w:w="0" w:type="auto"/>
                  <w:tcMar>
                    <w:top w:w="15" w:type="dxa"/>
                    <w:left w:w="15" w:type="dxa"/>
                    <w:bottom w:w="15" w:type="dxa"/>
                    <w:right w:w="15" w:type="dxa"/>
                  </w:tcMar>
                  <w:vAlign w:val="center"/>
                  <w:hideMark/>
                </w:tcPr>
                <w:p w14:paraId="06E9E91F" w14:textId="77777777" w:rsidR="00C446F0" w:rsidRPr="003E0F63" w:rsidRDefault="00C446F0" w:rsidP="00C446F0">
                  <w:pPr>
                    <w:rPr>
                      <w:color w:val="000000" w:themeColor="text1"/>
                      <w:sz w:val="24"/>
                      <w:szCs w:val="24"/>
                    </w:rPr>
                  </w:pPr>
                  <w:r w:rsidRPr="003E0F63">
                    <w:rPr>
                      <w:color w:val="000000" w:themeColor="text1"/>
                      <w:sz w:val="24"/>
                      <w:szCs w:val="24"/>
                    </w:rPr>
                    <w:t xml:space="preserve">9.2° ≤ θ ≤ 19.1°. </w:t>
                  </w:r>
                </w:p>
              </w:tc>
            </w:tr>
            <w:tr w:rsidR="00B537BC" w:rsidRPr="003E0F63" w14:paraId="6E3464F2" w14:textId="77777777" w:rsidTr="00C446F0">
              <w:trPr>
                <w:tblCellSpacing w:w="15" w:type="dxa"/>
              </w:trPr>
              <w:tc>
                <w:tcPr>
                  <w:tcW w:w="0" w:type="auto"/>
                  <w:tcMar>
                    <w:top w:w="15" w:type="dxa"/>
                    <w:left w:w="15" w:type="dxa"/>
                    <w:bottom w:w="15" w:type="dxa"/>
                    <w:right w:w="15" w:type="dxa"/>
                  </w:tcMar>
                  <w:vAlign w:val="center"/>
                  <w:hideMark/>
                </w:tcPr>
                <w:p w14:paraId="768CABDA" w14:textId="77777777" w:rsidR="00C446F0" w:rsidRPr="003E0F63" w:rsidRDefault="00C446F0" w:rsidP="00C446F0">
                  <w:pPr>
                    <w:rPr>
                      <w:color w:val="000000" w:themeColor="text1"/>
                      <w:sz w:val="24"/>
                      <w:szCs w:val="24"/>
                    </w:rPr>
                  </w:pPr>
                  <w:r w:rsidRPr="003E0F63">
                    <w:rPr>
                      <w:color w:val="000000" w:themeColor="text1"/>
                      <w:sz w:val="24"/>
                      <w:szCs w:val="24"/>
                    </w:rPr>
                    <w:t>3.5</w:t>
                  </w:r>
                </w:p>
              </w:tc>
              <w:tc>
                <w:tcPr>
                  <w:tcW w:w="0" w:type="auto"/>
                  <w:tcMar>
                    <w:top w:w="15" w:type="dxa"/>
                    <w:left w:w="15" w:type="dxa"/>
                    <w:bottom w:w="15" w:type="dxa"/>
                    <w:right w:w="15" w:type="dxa"/>
                  </w:tcMar>
                  <w:vAlign w:val="center"/>
                  <w:hideMark/>
                </w:tcPr>
                <w:p w14:paraId="0DA9B113" w14:textId="77777777" w:rsidR="00C446F0" w:rsidRPr="003E0F63" w:rsidRDefault="00C446F0" w:rsidP="00C446F0">
                  <w:pPr>
                    <w:rPr>
                      <w:color w:val="000000" w:themeColor="text1"/>
                      <w:sz w:val="24"/>
                      <w:szCs w:val="24"/>
                    </w:rPr>
                  </w:pPr>
                  <w:proofErr w:type="spellStart"/>
                  <w:r w:rsidRPr="003E0F63">
                    <w:rPr>
                      <w:color w:val="000000" w:themeColor="text1"/>
                      <w:sz w:val="24"/>
                      <w:szCs w:val="24"/>
                    </w:rPr>
                    <w:t>dBW</w:t>
                  </w:r>
                  <w:proofErr w:type="spellEnd"/>
                  <w:r w:rsidRPr="003E0F63">
                    <w:rPr>
                      <w:color w:val="000000" w:themeColor="text1"/>
                      <w:sz w:val="24"/>
                      <w:szCs w:val="24"/>
                    </w:rPr>
                    <w:t>/MHz</w:t>
                  </w:r>
                </w:p>
              </w:tc>
              <w:tc>
                <w:tcPr>
                  <w:tcW w:w="0" w:type="auto"/>
                  <w:tcMar>
                    <w:top w:w="15" w:type="dxa"/>
                    <w:left w:w="15" w:type="dxa"/>
                    <w:bottom w:w="15" w:type="dxa"/>
                    <w:right w:w="15" w:type="dxa"/>
                  </w:tcMar>
                  <w:vAlign w:val="center"/>
                  <w:hideMark/>
                </w:tcPr>
                <w:p w14:paraId="41FAE884" w14:textId="77777777" w:rsidR="00C446F0" w:rsidRPr="003E0F63" w:rsidRDefault="00C446F0" w:rsidP="00C446F0">
                  <w:pPr>
                    <w:rPr>
                      <w:color w:val="000000" w:themeColor="text1"/>
                      <w:sz w:val="24"/>
                      <w:szCs w:val="24"/>
                    </w:rPr>
                  </w:pPr>
                  <w:r w:rsidRPr="003E0F63">
                    <w:rPr>
                      <w:color w:val="000000" w:themeColor="text1"/>
                      <w:sz w:val="24"/>
                      <w:szCs w:val="24"/>
                    </w:rPr>
                    <w:t>for</w:t>
                  </w:r>
                </w:p>
              </w:tc>
              <w:tc>
                <w:tcPr>
                  <w:tcW w:w="0" w:type="auto"/>
                  <w:tcMar>
                    <w:top w:w="15" w:type="dxa"/>
                    <w:left w:w="15" w:type="dxa"/>
                    <w:bottom w:w="15" w:type="dxa"/>
                    <w:right w:w="15" w:type="dxa"/>
                  </w:tcMar>
                  <w:vAlign w:val="center"/>
                  <w:hideMark/>
                </w:tcPr>
                <w:p w14:paraId="51B6D5C9" w14:textId="77777777" w:rsidR="00C446F0" w:rsidRPr="003E0F63" w:rsidRDefault="00C446F0" w:rsidP="00C446F0">
                  <w:pPr>
                    <w:rPr>
                      <w:color w:val="000000" w:themeColor="text1"/>
                      <w:sz w:val="24"/>
                      <w:szCs w:val="24"/>
                    </w:rPr>
                  </w:pPr>
                  <w:r w:rsidRPr="003E0F63">
                    <w:rPr>
                      <w:color w:val="000000" w:themeColor="text1"/>
                      <w:sz w:val="24"/>
                      <w:szCs w:val="24"/>
                    </w:rPr>
                    <w:t>19.1° &lt; θ ≤ 180°.</w:t>
                  </w:r>
                </w:p>
              </w:tc>
            </w:tr>
          </w:tbl>
          <w:p w14:paraId="6B118B74" w14:textId="77777777" w:rsidR="00C446F0" w:rsidRPr="003E0F63" w:rsidRDefault="00C446F0" w:rsidP="00C446F0">
            <w:pPr>
              <w:pStyle w:val="flush-paragraph"/>
              <w:ind w:left="360"/>
              <w:rPr>
                <w:color w:val="000000" w:themeColor="text1"/>
                <w:lang w:val="en-US"/>
              </w:rPr>
            </w:pPr>
            <w:proofErr w:type="gramStart"/>
            <w:r w:rsidRPr="003E0F63">
              <w:rPr>
                <w:color w:val="000000" w:themeColor="text1"/>
                <w:lang w:val="en-US"/>
              </w:rPr>
              <w:t>where</w:t>
            </w:r>
            <w:proofErr w:type="gramEnd"/>
            <w:r w:rsidRPr="003E0F63">
              <w:rPr>
                <w:color w:val="000000" w:themeColor="text1"/>
                <w:lang w:val="en-US"/>
              </w:rPr>
              <w:t xml:space="preserve"> </w:t>
            </w:r>
            <w:r w:rsidRPr="003E0F63">
              <w:rPr>
                <w:color w:val="000000" w:themeColor="text1"/>
              </w:rPr>
              <w:t>θ</w:t>
            </w:r>
            <w:r w:rsidRPr="003E0F63">
              <w:rPr>
                <w:color w:val="000000" w:themeColor="text1"/>
                <w:lang w:val="en-US"/>
              </w:rPr>
              <w:t xml:space="preserve"> is as defined in </w:t>
            </w:r>
            <w:hyperlink r:id="rId14" w:anchor="p-25.218(c)(1)" w:history="1">
              <w:r w:rsidRPr="003E0F63">
                <w:rPr>
                  <w:rStyle w:val="Lienhypertexte"/>
                  <w:color w:val="000000" w:themeColor="text1"/>
                  <w:lang w:val="en-US"/>
                </w:rPr>
                <w:t>paragraph (c)(1)</w:t>
              </w:r>
            </w:hyperlink>
            <w:r w:rsidRPr="003E0F63">
              <w:rPr>
                <w:color w:val="000000" w:themeColor="text1"/>
                <w:lang w:val="en-US"/>
              </w:rPr>
              <w:t xml:space="preserve"> of this section. </w:t>
            </w:r>
          </w:p>
          <w:p w14:paraId="1B1FBE94" w14:textId="77777777" w:rsidR="00C446F0" w:rsidRPr="003E0F63" w:rsidRDefault="00C446F0" w:rsidP="00C446F0">
            <w:pPr>
              <w:pStyle w:val="indent-2"/>
              <w:ind w:left="360"/>
              <w:rPr>
                <w:color w:val="000000" w:themeColor="text1"/>
                <w:lang w:val="en-US"/>
              </w:rPr>
            </w:pPr>
            <w:r w:rsidRPr="003E0F63">
              <w:rPr>
                <w:rStyle w:val="paren"/>
                <w:color w:val="000000" w:themeColor="text1"/>
                <w:lang w:val="en-US"/>
              </w:rPr>
              <w:t>(</w:t>
            </w:r>
            <w:r w:rsidRPr="003E0F63">
              <w:rPr>
                <w:rStyle w:val="paragraph-hierarchy"/>
                <w:color w:val="000000" w:themeColor="text1"/>
                <w:lang w:val="en-US"/>
              </w:rPr>
              <w:t>2</w:t>
            </w:r>
            <w:r w:rsidRPr="003E0F63">
              <w:rPr>
                <w:rStyle w:val="paren"/>
                <w:color w:val="000000" w:themeColor="text1"/>
                <w:lang w:val="en-US"/>
              </w:rPr>
              <w:t>)</w:t>
            </w:r>
            <w:r w:rsidRPr="003E0F63">
              <w:rPr>
                <w:color w:val="000000" w:themeColor="text1"/>
                <w:lang w:val="en-US"/>
              </w:rPr>
              <w:t xml:space="preserve"> For co-polarized transmissions in the plane perpendicular to the GSO arc: </w:t>
            </w:r>
          </w:p>
          <w:tbl>
            <w:tblPr>
              <w:tblW w:w="0" w:type="auto"/>
              <w:tblCellSpacing w:w="15" w:type="dxa"/>
              <w:tblCellMar>
                <w:left w:w="0" w:type="dxa"/>
                <w:right w:w="0" w:type="dxa"/>
              </w:tblCellMar>
              <w:tblLook w:val="04A0" w:firstRow="1" w:lastRow="0" w:firstColumn="1" w:lastColumn="0" w:noHBand="0" w:noVBand="1"/>
            </w:tblPr>
            <w:tblGrid>
              <w:gridCol w:w="1432"/>
              <w:gridCol w:w="1073"/>
              <w:gridCol w:w="344"/>
              <w:gridCol w:w="1673"/>
            </w:tblGrid>
            <w:tr w:rsidR="00B537BC" w:rsidRPr="003E0F63" w14:paraId="0AA7B98F" w14:textId="77777777" w:rsidTr="00C446F0">
              <w:trPr>
                <w:tblCellSpacing w:w="15" w:type="dxa"/>
              </w:trPr>
              <w:tc>
                <w:tcPr>
                  <w:tcW w:w="0" w:type="auto"/>
                  <w:tcMar>
                    <w:top w:w="15" w:type="dxa"/>
                    <w:left w:w="15" w:type="dxa"/>
                    <w:bottom w:w="15" w:type="dxa"/>
                    <w:right w:w="15" w:type="dxa"/>
                  </w:tcMar>
                  <w:vAlign w:val="center"/>
                  <w:hideMark/>
                </w:tcPr>
                <w:p w14:paraId="1E898514" w14:textId="77777777" w:rsidR="00C446F0" w:rsidRPr="003E0F63" w:rsidRDefault="00C446F0" w:rsidP="00C446F0">
                  <w:pPr>
                    <w:rPr>
                      <w:rFonts w:ascii="Calibri" w:hAnsi="Calibri" w:cs="Calibri"/>
                      <w:color w:val="000000" w:themeColor="text1"/>
                      <w:sz w:val="24"/>
                      <w:szCs w:val="24"/>
                    </w:rPr>
                  </w:pPr>
                  <w:r w:rsidRPr="003E0F63">
                    <w:rPr>
                      <w:color w:val="000000" w:themeColor="text1"/>
                      <w:sz w:val="24"/>
                      <w:szCs w:val="24"/>
                    </w:rPr>
                    <w:t>35.5–25log(θ)</w:t>
                  </w:r>
                </w:p>
              </w:tc>
              <w:tc>
                <w:tcPr>
                  <w:tcW w:w="0" w:type="auto"/>
                  <w:tcMar>
                    <w:top w:w="15" w:type="dxa"/>
                    <w:left w:w="15" w:type="dxa"/>
                    <w:bottom w:w="15" w:type="dxa"/>
                    <w:right w:w="15" w:type="dxa"/>
                  </w:tcMar>
                  <w:vAlign w:val="center"/>
                  <w:hideMark/>
                </w:tcPr>
                <w:p w14:paraId="1CC32576" w14:textId="77777777" w:rsidR="00C446F0" w:rsidRPr="003E0F63" w:rsidRDefault="00C446F0" w:rsidP="00C446F0">
                  <w:pPr>
                    <w:rPr>
                      <w:color w:val="000000" w:themeColor="text1"/>
                      <w:sz w:val="24"/>
                      <w:szCs w:val="24"/>
                    </w:rPr>
                  </w:pPr>
                  <w:proofErr w:type="spellStart"/>
                  <w:r w:rsidRPr="003E0F63">
                    <w:rPr>
                      <w:color w:val="000000" w:themeColor="text1"/>
                      <w:sz w:val="24"/>
                      <w:szCs w:val="24"/>
                    </w:rPr>
                    <w:t>dBW</w:t>
                  </w:r>
                  <w:proofErr w:type="spellEnd"/>
                  <w:r w:rsidRPr="003E0F63">
                    <w:rPr>
                      <w:color w:val="000000" w:themeColor="text1"/>
                      <w:sz w:val="24"/>
                      <w:szCs w:val="24"/>
                    </w:rPr>
                    <w:t>/MHz</w:t>
                  </w:r>
                </w:p>
              </w:tc>
              <w:tc>
                <w:tcPr>
                  <w:tcW w:w="0" w:type="auto"/>
                  <w:tcMar>
                    <w:top w:w="15" w:type="dxa"/>
                    <w:left w:w="15" w:type="dxa"/>
                    <w:bottom w:w="15" w:type="dxa"/>
                    <w:right w:w="15" w:type="dxa"/>
                  </w:tcMar>
                  <w:vAlign w:val="center"/>
                  <w:hideMark/>
                </w:tcPr>
                <w:p w14:paraId="0580E781" w14:textId="77777777" w:rsidR="00C446F0" w:rsidRPr="003E0F63" w:rsidRDefault="00C446F0" w:rsidP="00C446F0">
                  <w:pPr>
                    <w:rPr>
                      <w:color w:val="000000" w:themeColor="text1"/>
                      <w:sz w:val="24"/>
                      <w:szCs w:val="24"/>
                    </w:rPr>
                  </w:pPr>
                  <w:r w:rsidRPr="003E0F63">
                    <w:rPr>
                      <w:color w:val="000000" w:themeColor="text1"/>
                      <w:sz w:val="24"/>
                      <w:szCs w:val="24"/>
                    </w:rPr>
                    <w:t>for</w:t>
                  </w:r>
                </w:p>
              </w:tc>
              <w:tc>
                <w:tcPr>
                  <w:tcW w:w="0" w:type="auto"/>
                  <w:tcMar>
                    <w:top w:w="15" w:type="dxa"/>
                    <w:left w:w="15" w:type="dxa"/>
                    <w:bottom w:w="15" w:type="dxa"/>
                    <w:right w:w="15" w:type="dxa"/>
                  </w:tcMar>
                  <w:vAlign w:val="center"/>
                  <w:hideMark/>
                </w:tcPr>
                <w:p w14:paraId="3D3DE5DA" w14:textId="77777777" w:rsidR="00C446F0" w:rsidRPr="003E0F63" w:rsidRDefault="00C446F0" w:rsidP="00C446F0">
                  <w:pPr>
                    <w:rPr>
                      <w:color w:val="000000" w:themeColor="text1"/>
                      <w:sz w:val="24"/>
                      <w:szCs w:val="24"/>
                    </w:rPr>
                  </w:pPr>
                  <w:r w:rsidRPr="003E0F63">
                    <w:rPr>
                      <w:color w:val="000000" w:themeColor="text1"/>
                      <w:sz w:val="24"/>
                      <w:szCs w:val="24"/>
                    </w:rPr>
                    <w:t xml:space="preserve">3.5° ≤ θ ≤ 7°. </w:t>
                  </w:r>
                </w:p>
              </w:tc>
            </w:tr>
            <w:tr w:rsidR="00B537BC" w:rsidRPr="003E0F63" w14:paraId="32325FF1" w14:textId="77777777" w:rsidTr="00C446F0">
              <w:trPr>
                <w:tblCellSpacing w:w="15" w:type="dxa"/>
              </w:trPr>
              <w:tc>
                <w:tcPr>
                  <w:tcW w:w="0" w:type="auto"/>
                  <w:tcMar>
                    <w:top w:w="15" w:type="dxa"/>
                    <w:left w:w="15" w:type="dxa"/>
                    <w:bottom w:w="15" w:type="dxa"/>
                    <w:right w:w="15" w:type="dxa"/>
                  </w:tcMar>
                  <w:vAlign w:val="center"/>
                  <w:hideMark/>
                </w:tcPr>
                <w:p w14:paraId="5F8662DD" w14:textId="77777777" w:rsidR="00C446F0" w:rsidRPr="003E0F63" w:rsidRDefault="00C446F0" w:rsidP="00C446F0">
                  <w:pPr>
                    <w:rPr>
                      <w:color w:val="000000" w:themeColor="text1"/>
                      <w:sz w:val="24"/>
                      <w:szCs w:val="24"/>
                    </w:rPr>
                  </w:pPr>
                  <w:r w:rsidRPr="003E0F63">
                    <w:rPr>
                      <w:color w:val="000000" w:themeColor="text1"/>
                      <w:sz w:val="24"/>
                      <w:szCs w:val="24"/>
                    </w:rPr>
                    <w:t>14.4</w:t>
                  </w:r>
                </w:p>
              </w:tc>
              <w:tc>
                <w:tcPr>
                  <w:tcW w:w="0" w:type="auto"/>
                  <w:tcMar>
                    <w:top w:w="15" w:type="dxa"/>
                    <w:left w:w="15" w:type="dxa"/>
                    <w:bottom w:w="15" w:type="dxa"/>
                    <w:right w:w="15" w:type="dxa"/>
                  </w:tcMar>
                  <w:vAlign w:val="center"/>
                  <w:hideMark/>
                </w:tcPr>
                <w:p w14:paraId="418B8FCD" w14:textId="77777777" w:rsidR="00C446F0" w:rsidRPr="003E0F63" w:rsidRDefault="00C446F0" w:rsidP="00C446F0">
                  <w:pPr>
                    <w:rPr>
                      <w:color w:val="000000" w:themeColor="text1"/>
                      <w:sz w:val="24"/>
                      <w:szCs w:val="24"/>
                    </w:rPr>
                  </w:pPr>
                  <w:proofErr w:type="spellStart"/>
                  <w:r w:rsidRPr="003E0F63">
                    <w:rPr>
                      <w:color w:val="000000" w:themeColor="text1"/>
                      <w:sz w:val="24"/>
                      <w:szCs w:val="24"/>
                    </w:rPr>
                    <w:t>dBW</w:t>
                  </w:r>
                  <w:proofErr w:type="spellEnd"/>
                  <w:r w:rsidRPr="003E0F63">
                    <w:rPr>
                      <w:color w:val="000000" w:themeColor="text1"/>
                      <w:sz w:val="24"/>
                      <w:szCs w:val="24"/>
                    </w:rPr>
                    <w:t>/MHz</w:t>
                  </w:r>
                </w:p>
              </w:tc>
              <w:tc>
                <w:tcPr>
                  <w:tcW w:w="0" w:type="auto"/>
                  <w:tcMar>
                    <w:top w:w="15" w:type="dxa"/>
                    <w:left w:w="15" w:type="dxa"/>
                    <w:bottom w:w="15" w:type="dxa"/>
                    <w:right w:w="15" w:type="dxa"/>
                  </w:tcMar>
                  <w:vAlign w:val="center"/>
                  <w:hideMark/>
                </w:tcPr>
                <w:p w14:paraId="22188B4F" w14:textId="77777777" w:rsidR="00C446F0" w:rsidRPr="003E0F63" w:rsidRDefault="00C446F0" w:rsidP="00C446F0">
                  <w:pPr>
                    <w:rPr>
                      <w:color w:val="000000" w:themeColor="text1"/>
                      <w:sz w:val="24"/>
                      <w:szCs w:val="24"/>
                    </w:rPr>
                  </w:pPr>
                  <w:r w:rsidRPr="003E0F63">
                    <w:rPr>
                      <w:color w:val="000000" w:themeColor="text1"/>
                      <w:sz w:val="24"/>
                      <w:szCs w:val="24"/>
                    </w:rPr>
                    <w:t>for</w:t>
                  </w:r>
                </w:p>
              </w:tc>
              <w:tc>
                <w:tcPr>
                  <w:tcW w:w="0" w:type="auto"/>
                  <w:tcMar>
                    <w:top w:w="15" w:type="dxa"/>
                    <w:left w:w="15" w:type="dxa"/>
                    <w:bottom w:w="15" w:type="dxa"/>
                    <w:right w:w="15" w:type="dxa"/>
                  </w:tcMar>
                  <w:vAlign w:val="center"/>
                  <w:hideMark/>
                </w:tcPr>
                <w:p w14:paraId="22A51564" w14:textId="77777777" w:rsidR="00C446F0" w:rsidRPr="003E0F63" w:rsidRDefault="00C446F0" w:rsidP="00C446F0">
                  <w:pPr>
                    <w:rPr>
                      <w:color w:val="000000" w:themeColor="text1"/>
                      <w:sz w:val="24"/>
                      <w:szCs w:val="24"/>
                    </w:rPr>
                  </w:pPr>
                  <w:r w:rsidRPr="003E0F63">
                    <w:rPr>
                      <w:color w:val="000000" w:themeColor="text1"/>
                      <w:sz w:val="24"/>
                      <w:szCs w:val="24"/>
                    </w:rPr>
                    <w:t xml:space="preserve">7° &lt; θ ≤ 9.2°. </w:t>
                  </w:r>
                </w:p>
              </w:tc>
            </w:tr>
            <w:tr w:rsidR="00B537BC" w:rsidRPr="003E0F63" w14:paraId="23FCD6E5" w14:textId="77777777" w:rsidTr="00C446F0">
              <w:trPr>
                <w:tblCellSpacing w:w="15" w:type="dxa"/>
              </w:trPr>
              <w:tc>
                <w:tcPr>
                  <w:tcW w:w="0" w:type="auto"/>
                  <w:tcMar>
                    <w:top w:w="15" w:type="dxa"/>
                    <w:left w:w="15" w:type="dxa"/>
                    <w:bottom w:w="15" w:type="dxa"/>
                    <w:right w:w="15" w:type="dxa"/>
                  </w:tcMar>
                  <w:vAlign w:val="center"/>
                  <w:hideMark/>
                </w:tcPr>
                <w:p w14:paraId="51976662" w14:textId="77777777" w:rsidR="00C446F0" w:rsidRPr="003E0F63" w:rsidRDefault="00C446F0" w:rsidP="00C446F0">
                  <w:pPr>
                    <w:rPr>
                      <w:color w:val="000000" w:themeColor="text1"/>
                      <w:sz w:val="24"/>
                      <w:szCs w:val="24"/>
                    </w:rPr>
                  </w:pPr>
                  <w:r w:rsidRPr="003E0F63">
                    <w:rPr>
                      <w:color w:val="000000" w:themeColor="text1"/>
                      <w:sz w:val="24"/>
                      <w:szCs w:val="24"/>
                    </w:rPr>
                    <w:t>38.5–25log(θ)</w:t>
                  </w:r>
                </w:p>
              </w:tc>
              <w:tc>
                <w:tcPr>
                  <w:tcW w:w="0" w:type="auto"/>
                  <w:tcMar>
                    <w:top w:w="15" w:type="dxa"/>
                    <w:left w:w="15" w:type="dxa"/>
                    <w:bottom w:w="15" w:type="dxa"/>
                    <w:right w:w="15" w:type="dxa"/>
                  </w:tcMar>
                  <w:vAlign w:val="center"/>
                  <w:hideMark/>
                </w:tcPr>
                <w:p w14:paraId="383FA288" w14:textId="77777777" w:rsidR="00C446F0" w:rsidRPr="003E0F63" w:rsidRDefault="00C446F0" w:rsidP="00C446F0">
                  <w:pPr>
                    <w:rPr>
                      <w:color w:val="000000" w:themeColor="text1"/>
                      <w:sz w:val="24"/>
                      <w:szCs w:val="24"/>
                    </w:rPr>
                  </w:pPr>
                  <w:proofErr w:type="spellStart"/>
                  <w:r w:rsidRPr="003E0F63">
                    <w:rPr>
                      <w:color w:val="000000" w:themeColor="text1"/>
                      <w:sz w:val="24"/>
                      <w:szCs w:val="24"/>
                    </w:rPr>
                    <w:t>dBW</w:t>
                  </w:r>
                  <w:proofErr w:type="spellEnd"/>
                  <w:r w:rsidRPr="003E0F63">
                    <w:rPr>
                      <w:color w:val="000000" w:themeColor="text1"/>
                      <w:sz w:val="24"/>
                      <w:szCs w:val="24"/>
                    </w:rPr>
                    <w:t>/MHz</w:t>
                  </w:r>
                </w:p>
              </w:tc>
              <w:tc>
                <w:tcPr>
                  <w:tcW w:w="0" w:type="auto"/>
                  <w:tcMar>
                    <w:top w:w="15" w:type="dxa"/>
                    <w:left w:w="15" w:type="dxa"/>
                    <w:bottom w:w="15" w:type="dxa"/>
                    <w:right w:w="15" w:type="dxa"/>
                  </w:tcMar>
                  <w:vAlign w:val="center"/>
                  <w:hideMark/>
                </w:tcPr>
                <w:p w14:paraId="7C4B0894" w14:textId="77777777" w:rsidR="00C446F0" w:rsidRPr="003E0F63" w:rsidRDefault="00C446F0" w:rsidP="00C446F0">
                  <w:pPr>
                    <w:rPr>
                      <w:color w:val="000000" w:themeColor="text1"/>
                      <w:sz w:val="24"/>
                      <w:szCs w:val="24"/>
                    </w:rPr>
                  </w:pPr>
                  <w:r w:rsidRPr="003E0F63">
                    <w:rPr>
                      <w:color w:val="000000" w:themeColor="text1"/>
                      <w:sz w:val="24"/>
                      <w:szCs w:val="24"/>
                    </w:rPr>
                    <w:t>for</w:t>
                  </w:r>
                </w:p>
              </w:tc>
              <w:tc>
                <w:tcPr>
                  <w:tcW w:w="0" w:type="auto"/>
                  <w:tcMar>
                    <w:top w:w="15" w:type="dxa"/>
                    <w:left w:w="15" w:type="dxa"/>
                    <w:bottom w:w="15" w:type="dxa"/>
                    <w:right w:w="15" w:type="dxa"/>
                  </w:tcMar>
                  <w:vAlign w:val="center"/>
                  <w:hideMark/>
                </w:tcPr>
                <w:p w14:paraId="6595196A" w14:textId="77777777" w:rsidR="00C446F0" w:rsidRPr="003E0F63" w:rsidRDefault="00C446F0" w:rsidP="00C446F0">
                  <w:pPr>
                    <w:rPr>
                      <w:color w:val="000000" w:themeColor="text1"/>
                      <w:sz w:val="24"/>
                      <w:szCs w:val="24"/>
                    </w:rPr>
                  </w:pPr>
                  <w:r w:rsidRPr="003E0F63">
                    <w:rPr>
                      <w:color w:val="000000" w:themeColor="text1"/>
                      <w:sz w:val="24"/>
                      <w:szCs w:val="24"/>
                    </w:rPr>
                    <w:t xml:space="preserve">9.2° &lt; θ ≤ 19.1°. </w:t>
                  </w:r>
                </w:p>
              </w:tc>
            </w:tr>
            <w:tr w:rsidR="00B537BC" w:rsidRPr="003E0F63" w14:paraId="2934777A" w14:textId="77777777" w:rsidTr="00C446F0">
              <w:trPr>
                <w:tblCellSpacing w:w="15" w:type="dxa"/>
              </w:trPr>
              <w:tc>
                <w:tcPr>
                  <w:tcW w:w="0" w:type="auto"/>
                  <w:tcMar>
                    <w:top w:w="15" w:type="dxa"/>
                    <w:left w:w="15" w:type="dxa"/>
                    <w:bottom w:w="15" w:type="dxa"/>
                    <w:right w:w="15" w:type="dxa"/>
                  </w:tcMar>
                  <w:vAlign w:val="center"/>
                  <w:hideMark/>
                </w:tcPr>
                <w:p w14:paraId="35CCCB6F" w14:textId="77777777" w:rsidR="00C446F0" w:rsidRPr="003E0F63" w:rsidRDefault="00C446F0" w:rsidP="00C446F0">
                  <w:pPr>
                    <w:rPr>
                      <w:color w:val="000000" w:themeColor="text1"/>
                      <w:sz w:val="24"/>
                      <w:szCs w:val="24"/>
                    </w:rPr>
                  </w:pPr>
                  <w:r w:rsidRPr="003E0F63">
                    <w:rPr>
                      <w:color w:val="000000" w:themeColor="text1"/>
                      <w:sz w:val="24"/>
                      <w:szCs w:val="24"/>
                    </w:rPr>
                    <w:t>6.5</w:t>
                  </w:r>
                </w:p>
              </w:tc>
              <w:tc>
                <w:tcPr>
                  <w:tcW w:w="0" w:type="auto"/>
                  <w:tcMar>
                    <w:top w:w="15" w:type="dxa"/>
                    <w:left w:w="15" w:type="dxa"/>
                    <w:bottom w:w="15" w:type="dxa"/>
                    <w:right w:w="15" w:type="dxa"/>
                  </w:tcMar>
                  <w:vAlign w:val="center"/>
                  <w:hideMark/>
                </w:tcPr>
                <w:p w14:paraId="0CA53CAA" w14:textId="77777777" w:rsidR="00C446F0" w:rsidRPr="003E0F63" w:rsidRDefault="00C446F0" w:rsidP="00C446F0">
                  <w:pPr>
                    <w:rPr>
                      <w:color w:val="000000" w:themeColor="text1"/>
                      <w:sz w:val="24"/>
                      <w:szCs w:val="24"/>
                    </w:rPr>
                  </w:pPr>
                  <w:proofErr w:type="spellStart"/>
                  <w:r w:rsidRPr="003E0F63">
                    <w:rPr>
                      <w:color w:val="000000" w:themeColor="text1"/>
                      <w:sz w:val="24"/>
                      <w:szCs w:val="24"/>
                    </w:rPr>
                    <w:t>dBW</w:t>
                  </w:r>
                  <w:proofErr w:type="spellEnd"/>
                  <w:r w:rsidRPr="003E0F63">
                    <w:rPr>
                      <w:color w:val="000000" w:themeColor="text1"/>
                      <w:sz w:val="24"/>
                      <w:szCs w:val="24"/>
                    </w:rPr>
                    <w:t>/MHz</w:t>
                  </w:r>
                </w:p>
              </w:tc>
              <w:tc>
                <w:tcPr>
                  <w:tcW w:w="0" w:type="auto"/>
                  <w:tcMar>
                    <w:top w:w="15" w:type="dxa"/>
                    <w:left w:w="15" w:type="dxa"/>
                    <w:bottom w:w="15" w:type="dxa"/>
                    <w:right w:w="15" w:type="dxa"/>
                  </w:tcMar>
                  <w:vAlign w:val="center"/>
                  <w:hideMark/>
                </w:tcPr>
                <w:p w14:paraId="3A150958" w14:textId="77777777" w:rsidR="00C446F0" w:rsidRPr="003E0F63" w:rsidRDefault="00C446F0" w:rsidP="00C446F0">
                  <w:pPr>
                    <w:rPr>
                      <w:color w:val="000000" w:themeColor="text1"/>
                      <w:sz w:val="24"/>
                      <w:szCs w:val="24"/>
                    </w:rPr>
                  </w:pPr>
                  <w:r w:rsidRPr="003E0F63">
                    <w:rPr>
                      <w:color w:val="000000" w:themeColor="text1"/>
                      <w:sz w:val="24"/>
                      <w:szCs w:val="24"/>
                    </w:rPr>
                    <w:t>for</w:t>
                  </w:r>
                </w:p>
              </w:tc>
              <w:tc>
                <w:tcPr>
                  <w:tcW w:w="0" w:type="auto"/>
                  <w:tcMar>
                    <w:top w:w="15" w:type="dxa"/>
                    <w:left w:w="15" w:type="dxa"/>
                    <w:bottom w:w="15" w:type="dxa"/>
                    <w:right w:w="15" w:type="dxa"/>
                  </w:tcMar>
                  <w:vAlign w:val="center"/>
                  <w:hideMark/>
                </w:tcPr>
                <w:p w14:paraId="541448AA" w14:textId="77777777" w:rsidR="00C446F0" w:rsidRPr="003E0F63" w:rsidRDefault="00C446F0" w:rsidP="00C446F0">
                  <w:pPr>
                    <w:rPr>
                      <w:color w:val="000000" w:themeColor="text1"/>
                      <w:sz w:val="24"/>
                      <w:szCs w:val="24"/>
                    </w:rPr>
                  </w:pPr>
                  <w:r w:rsidRPr="003E0F63">
                    <w:rPr>
                      <w:color w:val="000000" w:themeColor="text1"/>
                      <w:sz w:val="24"/>
                      <w:szCs w:val="24"/>
                    </w:rPr>
                    <w:t>19.1° &lt; θ ≤ 180°.</w:t>
                  </w:r>
                </w:p>
              </w:tc>
            </w:tr>
          </w:tbl>
          <w:p w14:paraId="6002A18A" w14:textId="77777777" w:rsidR="00C446F0" w:rsidRPr="003E0F63" w:rsidRDefault="00C446F0" w:rsidP="00C446F0">
            <w:pPr>
              <w:pStyle w:val="flush-paragraph"/>
              <w:ind w:left="360"/>
              <w:rPr>
                <w:color w:val="000000" w:themeColor="text1"/>
                <w:lang w:val="en-US"/>
              </w:rPr>
            </w:pPr>
            <w:proofErr w:type="gramStart"/>
            <w:r w:rsidRPr="003E0F63">
              <w:rPr>
                <w:color w:val="000000" w:themeColor="text1"/>
                <w:lang w:val="en-US"/>
              </w:rPr>
              <w:t>where</w:t>
            </w:r>
            <w:proofErr w:type="gramEnd"/>
            <w:r w:rsidRPr="003E0F63">
              <w:rPr>
                <w:color w:val="000000" w:themeColor="text1"/>
                <w:lang w:val="en-US"/>
              </w:rPr>
              <w:t xml:space="preserve"> </w:t>
            </w:r>
            <w:r w:rsidRPr="003E0F63">
              <w:rPr>
                <w:color w:val="000000" w:themeColor="text1"/>
              </w:rPr>
              <w:t>θ</w:t>
            </w:r>
            <w:r w:rsidRPr="003E0F63">
              <w:rPr>
                <w:color w:val="000000" w:themeColor="text1"/>
                <w:lang w:val="en-US"/>
              </w:rPr>
              <w:t xml:space="preserve"> is as defined in </w:t>
            </w:r>
            <w:hyperlink r:id="rId15" w:anchor="p-25.218(c)(1)" w:history="1">
              <w:r w:rsidRPr="003E0F63">
                <w:rPr>
                  <w:rStyle w:val="Lienhypertexte"/>
                  <w:color w:val="000000" w:themeColor="text1"/>
                  <w:lang w:val="en-US"/>
                </w:rPr>
                <w:t>paragraph (c)(1)</w:t>
              </w:r>
            </w:hyperlink>
            <w:r w:rsidRPr="003E0F63">
              <w:rPr>
                <w:color w:val="000000" w:themeColor="text1"/>
                <w:lang w:val="en-US"/>
              </w:rPr>
              <w:t xml:space="preserve"> of this section. </w:t>
            </w:r>
          </w:p>
          <w:p w14:paraId="609B0767" w14:textId="3FFF05CF" w:rsidR="00B537BC" w:rsidRPr="00B537BC" w:rsidRDefault="00B537BC" w:rsidP="00B537BC">
            <w:pPr>
              <w:pStyle w:val="indent-2"/>
              <w:ind w:left="360"/>
              <w:rPr>
                <w:lang w:val="en-US"/>
              </w:rPr>
            </w:pPr>
            <w:r w:rsidRPr="003E0F63">
              <w:rPr>
                <w:rStyle w:val="paren"/>
                <w:lang w:val="en-US"/>
              </w:rPr>
              <w:t>(</w:t>
            </w:r>
            <w:r w:rsidRPr="003E0F63">
              <w:rPr>
                <w:rStyle w:val="paragraph-hierarchy"/>
                <w:lang w:val="en-US"/>
              </w:rPr>
              <w:t>3</w:t>
            </w:r>
            <w:r w:rsidRPr="003E0F63">
              <w:rPr>
                <w:rStyle w:val="paren"/>
                <w:lang w:val="en-US"/>
              </w:rPr>
              <w:t>)</w:t>
            </w:r>
            <w:r w:rsidRPr="003E0F63">
              <w:rPr>
                <w:lang w:val="en-US"/>
              </w:rPr>
              <w:t xml:space="preserve"> The EIRP density levels specified in </w:t>
            </w:r>
            <w:hyperlink r:id="rId16" w:anchor="p-25.218(i)(1)" w:history="1">
              <w:r w:rsidRPr="003E0F63">
                <w:rPr>
                  <w:rStyle w:val="Lienhypertexte"/>
                  <w:color w:val="000000"/>
                  <w:lang w:val="en-US"/>
                </w:rPr>
                <w:t>paragraphs (</w:t>
              </w:r>
              <w:proofErr w:type="spellStart"/>
              <w:r w:rsidRPr="003E0F63">
                <w:rPr>
                  <w:rStyle w:val="Lienhypertexte"/>
                  <w:color w:val="000000"/>
                  <w:lang w:val="en-US"/>
                </w:rPr>
                <w:t>i</w:t>
              </w:r>
              <w:proofErr w:type="spellEnd"/>
              <w:r w:rsidRPr="003E0F63">
                <w:rPr>
                  <w:rStyle w:val="Lienhypertexte"/>
                  <w:color w:val="000000"/>
                  <w:lang w:val="en-US"/>
                </w:rPr>
                <w:t>)(1)</w:t>
              </w:r>
            </w:hyperlink>
            <w:r w:rsidRPr="003E0F63">
              <w:rPr>
                <w:lang w:val="en-US"/>
              </w:rPr>
              <w:t xml:space="preserve"> and </w:t>
            </w:r>
            <w:hyperlink r:id="rId17" w:anchor="p-25.218(i)(2)" w:history="1">
              <w:r w:rsidRPr="003E0F63">
                <w:rPr>
                  <w:rStyle w:val="Lienhypertexte"/>
                  <w:color w:val="000000"/>
                  <w:lang w:val="en-US"/>
                </w:rPr>
                <w:t>(2)</w:t>
              </w:r>
            </w:hyperlink>
            <w:r w:rsidRPr="003E0F63">
              <w:rPr>
                <w:lang w:val="en-US"/>
              </w:rPr>
              <w:t xml:space="preserve"> of this section may be exceeded by up to 3 dB, for values of </w:t>
            </w:r>
            <w:r w:rsidRPr="003E0F63">
              <w:t>θ</w:t>
            </w:r>
            <w:r w:rsidRPr="003E0F63">
              <w:rPr>
                <w:lang w:val="en-US"/>
              </w:rPr>
              <w:t xml:space="preserve"> &gt; 7°, over 10% of the range of theta (</w:t>
            </w:r>
            <w:r w:rsidRPr="003E0F63">
              <w:t>θ</w:t>
            </w:r>
            <w:r w:rsidRPr="003E0F63">
              <w:rPr>
                <w:lang w:val="en-US"/>
              </w:rPr>
              <w:t>) angles from 7–180° on each side of the line from the earth station to the target satellite.</w:t>
            </w:r>
            <w:r>
              <w:rPr>
                <w:lang w:val="en-US"/>
              </w:rPr>
              <w:t xml:space="preserve"> </w:t>
            </w:r>
          </w:p>
        </w:tc>
      </w:tr>
    </w:tbl>
    <w:p w14:paraId="6216E92F" w14:textId="77777777" w:rsidR="005257AC" w:rsidRPr="00C446F0" w:rsidRDefault="005257AC" w:rsidP="004A2DC4">
      <w:pPr>
        <w:tabs>
          <w:tab w:val="left" w:pos="6804"/>
        </w:tabs>
        <w:jc w:val="both"/>
        <w:rPr>
          <w:rFonts w:ascii="Arial" w:hAnsi="Arial" w:cs="Arial"/>
          <w:sz w:val="20"/>
          <w:szCs w:val="20"/>
        </w:rPr>
      </w:pPr>
    </w:p>
    <w:p w14:paraId="5D0F6591" w14:textId="1849CC85" w:rsidR="00982F14" w:rsidRDefault="004A2DC4" w:rsidP="00A81EB6">
      <w:pPr>
        <w:tabs>
          <w:tab w:val="left" w:pos="6804"/>
        </w:tabs>
        <w:jc w:val="both"/>
        <w:rPr>
          <w:rFonts w:ascii="Arial" w:hAnsi="Arial" w:cs="Arial"/>
          <w:sz w:val="20"/>
          <w:szCs w:val="20"/>
          <w:lang w:val="en-GB"/>
        </w:rPr>
      </w:pPr>
      <w:r>
        <w:rPr>
          <w:rFonts w:ascii="Arial" w:hAnsi="Arial" w:cs="Arial"/>
          <w:sz w:val="20"/>
          <w:szCs w:val="20"/>
          <w:lang w:val="en-GB"/>
        </w:rPr>
        <w:t xml:space="preserve">According to the analysis </w:t>
      </w:r>
      <w:r w:rsidR="00A96309">
        <w:rPr>
          <w:rFonts w:ascii="Arial" w:hAnsi="Arial" w:cs="Arial"/>
          <w:sz w:val="20"/>
          <w:szCs w:val="20"/>
          <w:lang w:val="en-GB"/>
        </w:rPr>
        <w:t xml:space="preserve">further </w:t>
      </w:r>
      <w:r>
        <w:rPr>
          <w:rFonts w:ascii="Arial" w:hAnsi="Arial" w:cs="Arial"/>
          <w:sz w:val="20"/>
          <w:szCs w:val="20"/>
          <w:lang w:val="en-GB"/>
        </w:rPr>
        <w:t>performed</w:t>
      </w:r>
      <w:r w:rsidR="00A96309">
        <w:rPr>
          <w:rFonts w:ascii="Arial" w:hAnsi="Arial" w:cs="Arial"/>
          <w:sz w:val="20"/>
          <w:szCs w:val="20"/>
          <w:lang w:val="en-GB"/>
        </w:rPr>
        <w:t xml:space="preserve"> in this document</w:t>
      </w:r>
      <w:r w:rsidR="005257AC">
        <w:rPr>
          <w:rFonts w:ascii="Arial" w:hAnsi="Arial" w:cs="Arial"/>
          <w:sz w:val="20"/>
          <w:szCs w:val="20"/>
          <w:lang w:val="en-GB"/>
        </w:rPr>
        <w:t xml:space="preserve"> for different allocated NTN UE transmission bandwidth</w:t>
      </w:r>
      <w:r>
        <w:rPr>
          <w:rFonts w:ascii="Arial" w:hAnsi="Arial" w:cs="Arial"/>
          <w:sz w:val="20"/>
          <w:szCs w:val="20"/>
          <w:lang w:val="en-GB"/>
        </w:rPr>
        <w:t xml:space="preserve">, </w:t>
      </w:r>
      <w:r w:rsidRPr="00A96309">
        <w:rPr>
          <w:rFonts w:ascii="Arial" w:hAnsi="Arial" w:cs="Arial"/>
          <w:b/>
          <w:sz w:val="20"/>
          <w:szCs w:val="20"/>
          <w:lang w:val="en-GB"/>
        </w:rPr>
        <w:t xml:space="preserve">current NTN UE </w:t>
      </w:r>
      <w:r w:rsidR="00A96309" w:rsidRPr="00A96309">
        <w:rPr>
          <w:rFonts w:ascii="Arial" w:hAnsi="Arial" w:cs="Arial"/>
          <w:b/>
          <w:sz w:val="20"/>
          <w:szCs w:val="20"/>
          <w:lang w:val="en-GB"/>
        </w:rPr>
        <w:t>parameters/characteristics</w:t>
      </w:r>
      <w:r>
        <w:rPr>
          <w:rFonts w:ascii="Arial" w:hAnsi="Arial" w:cs="Arial"/>
          <w:sz w:val="20"/>
          <w:szCs w:val="20"/>
          <w:lang w:val="en-GB"/>
        </w:rPr>
        <w:t xml:space="preserve"> </w:t>
      </w:r>
      <w:r w:rsidR="00A96309">
        <w:rPr>
          <w:rFonts w:ascii="Arial" w:hAnsi="Arial" w:cs="Arial"/>
          <w:sz w:val="20"/>
          <w:szCs w:val="20"/>
          <w:lang w:val="en-GB"/>
        </w:rPr>
        <w:t xml:space="preserve">used for coexistence analysis </w:t>
      </w:r>
      <w:r w:rsidRPr="00A96309">
        <w:rPr>
          <w:rFonts w:ascii="Arial" w:hAnsi="Arial" w:cs="Arial"/>
          <w:b/>
          <w:sz w:val="20"/>
          <w:szCs w:val="20"/>
          <w:lang w:val="en-GB"/>
        </w:rPr>
        <w:t xml:space="preserve">are </w:t>
      </w:r>
      <w:r w:rsidR="00A96309" w:rsidRPr="00A96309">
        <w:rPr>
          <w:rFonts w:ascii="Arial" w:hAnsi="Arial" w:cs="Arial"/>
          <w:b/>
          <w:sz w:val="20"/>
          <w:szCs w:val="20"/>
          <w:lang w:val="en-GB"/>
        </w:rPr>
        <w:t xml:space="preserve">already </w:t>
      </w:r>
      <w:r w:rsidRPr="00A96309">
        <w:rPr>
          <w:rFonts w:ascii="Arial" w:hAnsi="Arial" w:cs="Arial"/>
          <w:b/>
          <w:sz w:val="20"/>
          <w:szCs w:val="20"/>
          <w:lang w:val="en-GB"/>
        </w:rPr>
        <w:t>respecting ITU and FCC regulations</w:t>
      </w:r>
      <w:r w:rsidR="005257AC">
        <w:rPr>
          <w:rFonts w:ascii="Arial" w:hAnsi="Arial" w:cs="Arial"/>
          <w:sz w:val="20"/>
          <w:szCs w:val="20"/>
          <w:lang w:val="en-GB"/>
        </w:rPr>
        <w:t>, as can be seen below:</w:t>
      </w:r>
    </w:p>
    <w:p w14:paraId="1CD2F253" w14:textId="6F78005E" w:rsidR="00EA4E7B" w:rsidRDefault="00EA4E7B" w:rsidP="00EA4E7B">
      <w:pPr>
        <w:tabs>
          <w:tab w:val="left" w:pos="6804"/>
        </w:tabs>
        <w:rPr>
          <w:rFonts w:ascii="Arial" w:hAnsi="Arial" w:cs="Arial"/>
          <w:sz w:val="20"/>
          <w:szCs w:val="20"/>
          <w:lang w:val="en-GB"/>
        </w:rPr>
      </w:pPr>
    </w:p>
    <w:p w14:paraId="69B30471" w14:textId="13BE4B47" w:rsidR="00357A07" w:rsidRDefault="00357A07" w:rsidP="00EA4E7B">
      <w:pPr>
        <w:tabs>
          <w:tab w:val="left" w:pos="6804"/>
        </w:tabs>
        <w:rPr>
          <w:rFonts w:ascii="Arial" w:hAnsi="Arial" w:cs="Arial"/>
          <w:sz w:val="20"/>
          <w:szCs w:val="20"/>
          <w:lang w:val="en-GB"/>
        </w:rPr>
      </w:pPr>
    </w:p>
    <w:p w14:paraId="065AAFAC" w14:textId="60121AE5" w:rsidR="00357A07" w:rsidRDefault="00357A07" w:rsidP="00EA4E7B">
      <w:pPr>
        <w:tabs>
          <w:tab w:val="left" w:pos="6804"/>
        </w:tabs>
        <w:rPr>
          <w:rFonts w:ascii="Arial" w:hAnsi="Arial" w:cs="Arial"/>
          <w:sz w:val="20"/>
          <w:szCs w:val="20"/>
          <w:lang w:val="en-GB"/>
        </w:rPr>
      </w:pPr>
    </w:p>
    <w:p w14:paraId="319EB2FC" w14:textId="304547B0" w:rsidR="00357A07" w:rsidRDefault="00357A07" w:rsidP="00EA4E7B">
      <w:pPr>
        <w:tabs>
          <w:tab w:val="left" w:pos="6804"/>
        </w:tabs>
        <w:rPr>
          <w:rFonts w:ascii="Arial" w:hAnsi="Arial" w:cs="Arial"/>
          <w:sz w:val="20"/>
          <w:szCs w:val="20"/>
          <w:lang w:val="en-GB"/>
        </w:rPr>
      </w:pPr>
    </w:p>
    <w:p w14:paraId="6CDBF21E" w14:textId="4CE4582B" w:rsidR="00357A07" w:rsidRDefault="00357A07" w:rsidP="00EA4E7B">
      <w:pPr>
        <w:tabs>
          <w:tab w:val="left" w:pos="6804"/>
        </w:tabs>
        <w:rPr>
          <w:rFonts w:ascii="Arial" w:hAnsi="Arial" w:cs="Arial"/>
          <w:sz w:val="20"/>
          <w:szCs w:val="20"/>
          <w:lang w:val="en-GB"/>
        </w:rPr>
      </w:pPr>
    </w:p>
    <w:p w14:paraId="6F17396B" w14:textId="6902A8DE" w:rsidR="00357A07" w:rsidRDefault="00357A07" w:rsidP="00EA4E7B">
      <w:pPr>
        <w:tabs>
          <w:tab w:val="left" w:pos="6804"/>
        </w:tabs>
        <w:rPr>
          <w:rFonts w:ascii="Arial" w:hAnsi="Arial" w:cs="Arial"/>
          <w:sz w:val="20"/>
          <w:szCs w:val="20"/>
          <w:lang w:val="en-GB"/>
        </w:rPr>
      </w:pPr>
    </w:p>
    <w:p w14:paraId="16A5C1BD" w14:textId="77777777" w:rsidR="00357A07" w:rsidRPr="00357A07" w:rsidRDefault="00357A07" w:rsidP="00357A07">
      <w:pPr>
        <w:tabs>
          <w:tab w:val="left" w:pos="6804"/>
        </w:tabs>
        <w:rPr>
          <w:rFonts w:ascii="Arial" w:hAnsi="Arial" w:cs="Arial"/>
          <w:sz w:val="20"/>
          <w:szCs w:val="20"/>
          <w:lang w:val="en-GB"/>
        </w:rPr>
      </w:pPr>
      <w:r w:rsidRPr="00357A07">
        <w:rPr>
          <w:rFonts w:ascii="Arial" w:hAnsi="Arial" w:cs="Arial"/>
          <w:noProof/>
          <w:sz w:val="20"/>
          <w:szCs w:val="20"/>
          <w:lang w:val="fr-FR" w:eastAsia="fr-FR"/>
        </w:rPr>
        <w:lastRenderedPageBreak/>
        <w:drawing>
          <wp:inline distT="0" distB="0" distL="0" distR="0" wp14:anchorId="1359EA13" wp14:editId="7B759C63">
            <wp:extent cx="2952750" cy="2185737"/>
            <wp:effectExtent l="0" t="0" r="0" b="508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8468" cy="2212177"/>
                    </a:xfrm>
                    <a:prstGeom prst="rect">
                      <a:avLst/>
                    </a:prstGeom>
                    <a:noFill/>
                  </pic:spPr>
                </pic:pic>
              </a:graphicData>
            </a:graphic>
          </wp:inline>
        </w:drawing>
      </w:r>
      <w:r w:rsidRPr="00357A07">
        <w:rPr>
          <w:rFonts w:ascii="Arial" w:hAnsi="Arial" w:cs="Arial"/>
          <w:noProof/>
          <w:sz w:val="20"/>
          <w:szCs w:val="20"/>
          <w:lang w:val="fr-FR" w:eastAsia="fr-FR"/>
        </w:rPr>
        <w:drawing>
          <wp:inline distT="0" distB="0" distL="0" distR="0" wp14:anchorId="69FD78B9" wp14:editId="3C0D4DAA">
            <wp:extent cx="2933700" cy="2171636"/>
            <wp:effectExtent l="0" t="0" r="0" b="63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1529" cy="2199638"/>
                    </a:xfrm>
                    <a:prstGeom prst="rect">
                      <a:avLst/>
                    </a:prstGeom>
                    <a:noFill/>
                  </pic:spPr>
                </pic:pic>
              </a:graphicData>
            </a:graphic>
          </wp:inline>
        </w:drawing>
      </w:r>
    </w:p>
    <w:p w14:paraId="70062096" w14:textId="5220CE34" w:rsidR="00C13A83" w:rsidRPr="000031C7" w:rsidRDefault="00357A07" w:rsidP="00357A07">
      <w:pPr>
        <w:tabs>
          <w:tab w:val="left" w:pos="6804"/>
        </w:tabs>
        <w:jc w:val="center"/>
        <w:rPr>
          <w:rFonts w:ascii="Arial" w:hAnsi="Arial" w:cs="Arial"/>
          <w:b/>
          <w:sz w:val="18"/>
          <w:szCs w:val="18"/>
          <w:lang w:val="en-GB"/>
        </w:rPr>
      </w:pPr>
      <w:r w:rsidRPr="000031C7">
        <w:rPr>
          <w:rFonts w:ascii="Arial" w:hAnsi="Arial" w:cs="Arial"/>
          <w:b/>
          <w:sz w:val="18"/>
          <w:szCs w:val="18"/>
          <w:lang w:val="en-GB"/>
        </w:rPr>
        <w:t>(a)                                                                              (</w:t>
      </w:r>
      <w:proofErr w:type="gramStart"/>
      <w:r w:rsidRPr="000031C7">
        <w:rPr>
          <w:rFonts w:ascii="Arial" w:hAnsi="Arial" w:cs="Arial"/>
          <w:b/>
          <w:sz w:val="18"/>
          <w:szCs w:val="18"/>
          <w:lang w:val="en-GB"/>
        </w:rPr>
        <w:t>b</w:t>
      </w:r>
      <w:proofErr w:type="gramEnd"/>
      <w:r w:rsidRPr="000031C7">
        <w:rPr>
          <w:rFonts w:ascii="Arial" w:hAnsi="Arial" w:cs="Arial"/>
          <w:b/>
          <w:sz w:val="18"/>
          <w:szCs w:val="18"/>
          <w:lang w:val="en-GB"/>
        </w:rPr>
        <w:t>)</w:t>
      </w:r>
    </w:p>
    <w:p w14:paraId="361D0BC9" w14:textId="1453E830" w:rsidR="00357A07" w:rsidRPr="000031C7" w:rsidRDefault="00357A07" w:rsidP="00357A07">
      <w:pPr>
        <w:tabs>
          <w:tab w:val="left" w:pos="6804"/>
        </w:tabs>
        <w:jc w:val="center"/>
        <w:rPr>
          <w:rFonts w:ascii="Arial" w:hAnsi="Arial" w:cs="Arial"/>
          <w:b/>
          <w:sz w:val="18"/>
          <w:szCs w:val="18"/>
          <w:lang w:val="en-GB"/>
        </w:rPr>
      </w:pPr>
      <w:r w:rsidRPr="000031C7">
        <w:rPr>
          <w:rFonts w:ascii="Arial" w:hAnsi="Arial" w:cs="Arial"/>
          <w:b/>
          <w:sz w:val="18"/>
          <w:szCs w:val="18"/>
          <w:lang w:val="en-GB"/>
        </w:rPr>
        <w:t xml:space="preserve">Figure </w:t>
      </w:r>
      <w:r w:rsidR="009C24DF">
        <w:rPr>
          <w:rFonts w:ascii="Arial" w:hAnsi="Arial" w:cs="Arial"/>
          <w:b/>
          <w:sz w:val="18"/>
          <w:szCs w:val="18"/>
          <w:lang w:val="en-GB"/>
        </w:rPr>
        <w:t>3</w:t>
      </w:r>
      <w:r w:rsidRPr="000031C7">
        <w:rPr>
          <w:rFonts w:ascii="Arial" w:hAnsi="Arial" w:cs="Arial"/>
          <w:b/>
          <w:sz w:val="18"/>
          <w:szCs w:val="18"/>
          <w:lang w:val="en-GB"/>
        </w:rPr>
        <w:t>. EIRP density (</w:t>
      </w:r>
      <w:proofErr w:type="spellStart"/>
      <w:r w:rsidRPr="000031C7">
        <w:rPr>
          <w:rFonts w:ascii="Arial" w:hAnsi="Arial" w:cs="Arial"/>
          <w:b/>
          <w:sz w:val="18"/>
          <w:szCs w:val="18"/>
          <w:lang w:val="en-GB"/>
        </w:rPr>
        <w:t>dBW</w:t>
      </w:r>
      <w:proofErr w:type="spellEnd"/>
      <w:r w:rsidRPr="000031C7">
        <w:rPr>
          <w:rFonts w:ascii="Arial" w:hAnsi="Arial" w:cs="Arial"/>
          <w:b/>
          <w:sz w:val="18"/>
          <w:szCs w:val="18"/>
          <w:lang w:val="en-GB"/>
        </w:rPr>
        <w:t>/</w:t>
      </w:r>
      <w:proofErr w:type="spellStart"/>
      <w:r w:rsidRPr="000031C7">
        <w:rPr>
          <w:rFonts w:ascii="Arial" w:hAnsi="Arial" w:cs="Arial"/>
          <w:b/>
          <w:sz w:val="18"/>
          <w:szCs w:val="18"/>
          <w:lang w:val="en-GB"/>
        </w:rPr>
        <w:t>B</w:t>
      </w:r>
      <w:r w:rsidRPr="000031C7">
        <w:rPr>
          <w:rFonts w:ascii="Arial" w:hAnsi="Arial" w:cs="Arial"/>
          <w:b/>
          <w:sz w:val="18"/>
          <w:szCs w:val="18"/>
          <w:vertAlign w:val="subscript"/>
          <w:lang w:val="en-GB"/>
        </w:rPr>
        <w:t>reference</w:t>
      </w:r>
      <w:proofErr w:type="spellEnd"/>
      <w:r w:rsidRPr="000031C7">
        <w:rPr>
          <w:rFonts w:ascii="Arial" w:hAnsi="Arial" w:cs="Arial"/>
          <w:b/>
          <w:sz w:val="18"/>
          <w:szCs w:val="18"/>
          <w:lang w:val="en-GB"/>
        </w:rPr>
        <w:t xml:space="preserve">), where (a) </w:t>
      </w:r>
      <w:proofErr w:type="spellStart"/>
      <w:r w:rsidRPr="000031C7">
        <w:rPr>
          <w:rFonts w:ascii="Arial" w:hAnsi="Arial" w:cs="Arial"/>
          <w:b/>
          <w:sz w:val="18"/>
          <w:szCs w:val="18"/>
          <w:lang w:val="en-GB"/>
        </w:rPr>
        <w:t>B</w:t>
      </w:r>
      <w:r w:rsidRPr="000031C7">
        <w:rPr>
          <w:rFonts w:ascii="Arial" w:hAnsi="Arial" w:cs="Arial"/>
          <w:b/>
          <w:sz w:val="18"/>
          <w:szCs w:val="18"/>
          <w:vertAlign w:val="subscript"/>
          <w:lang w:val="en-GB"/>
        </w:rPr>
        <w:t>reference</w:t>
      </w:r>
      <w:proofErr w:type="spellEnd"/>
      <w:r w:rsidRPr="000031C7">
        <w:rPr>
          <w:rFonts w:ascii="Arial" w:hAnsi="Arial" w:cs="Arial"/>
          <w:b/>
          <w:sz w:val="18"/>
          <w:szCs w:val="18"/>
          <w:lang w:val="en-GB"/>
        </w:rPr>
        <w:t xml:space="preserve">=40 kHz for ITU S.254, and (b) </w:t>
      </w:r>
      <w:proofErr w:type="spellStart"/>
      <w:r w:rsidRPr="000031C7">
        <w:rPr>
          <w:rFonts w:ascii="Arial" w:hAnsi="Arial" w:cs="Arial"/>
          <w:b/>
          <w:sz w:val="18"/>
          <w:szCs w:val="18"/>
          <w:lang w:val="en-GB"/>
        </w:rPr>
        <w:t>B</w:t>
      </w:r>
      <w:r w:rsidRPr="000031C7">
        <w:rPr>
          <w:rFonts w:ascii="Arial" w:hAnsi="Arial" w:cs="Arial"/>
          <w:b/>
          <w:sz w:val="18"/>
          <w:szCs w:val="18"/>
          <w:vertAlign w:val="subscript"/>
          <w:lang w:val="en-GB"/>
        </w:rPr>
        <w:t>reference</w:t>
      </w:r>
      <w:proofErr w:type="spellEnd"/>
      <w:r w:rsidRPr="000031C7">
        <w:rPr>
          <w:rFonts w:ascii="Arial" w:hAnsi="Arial" w:cs="Arial"/>
          <w:b/>
          <w:sz w:val="18"/>
          <w:szCs w:val="18"/>
          <w:lang w:val="en-GB"/>
        </w:rPr>
        <w:t>=1 MHz for FCC 25.218, with UE NTN of 1.44 MHz allocation</w:t>
      </w:r>
    </w:p>
    <w:p w14:paraId="7B67B749" w14:textId="77777777" w:rsidR="00357A07" w:rsidRPr="00357A07" w:rsidRDefault="00357A07" w:rsidP="00357A07">
      <w:pPr>
        <w:tabs>
          <w:tab w:val="left" w:pos="6804"/>
        </w:tabs>
        <w:rPr>
          <w:rFonts w:ascii="Arial" w:hAnsi="Arial" w:cs="Arial"/>
          <w:b/>
          <w:sz w:val="20"/>
          <w:szCs w:val="20"/>
          <w:lang w:val="en-GB"/>
        </w:rPr>
      </w:pPr>
      <w:r w:rsidRPr="00357A07">
        <w:rPr>
          <w:rFonts w:ascii="Arial" w:hAnsi="Arial" w:cs="Arial"/>
          <w:b/>
          <w:noProof/>
          <w:sz w:val="20"/>
          <w:szCs w:val="20"/>
          <w:lang w:val="fr-FR" w:eastAsia="fr-FR"/>
        </w:rPr>
        <w:drawing>
          <wp:inline distT="0" distB="0" distL="0" distR="0" wp14:anchorId="553195F2" wp14:editId="6A52535B">
            <wp:extent cx="2985554" cy="2210021"/>
            <wp:effectExtent l="0" t="0" r="571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00642" cy="2221190"/>
                    </a:xfrm>
                    <a:prstGeom prst="rect">
                      <a:avLst/>
                    </a:prstGeom>
                    <a:noFill/>
                  </pic:spPr>
                </pic:pic>
              </a:graphicData>
            </a:graphic>
          </wp:inline>
        </w:drawing>
      </w:r>
      <w:r w:rsidRPr="00357A07">
        <w:rPr>
          <w:rFonts w:ascii="Arial" w:hAnsi="Arial" w:cs="Arial"/>
          <w:b/>
          <w:noProof/>
          <w:sz w:val="20"/>
          <w:szCs w:val="20"/>
          <w:lang w:val="fr-FR" w:eastAsia="fr-FR"/>
        </w:rPr>
        <w:drawing>
          <wp:inline distT="0" distB="0" distL="0" distR="0" wp14:anchorId="7354C038" wp14:editId="155F0F58">
            <wp:extent cx="2956930" cy="2188831"/>
            <wp:effectExtent l="0" t="0" r="0" b="254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68990" cy="2197759"/>
                    </a:xfrm>
                    <a:prstGeom prst="rect">
                      <a:avLst/>
                    </a:prstGeom>
                    <a:noFill/>
                  </pic:spPr>
                </pic:pic>
              </a:graphicData>
            </a:graphic>
          </wp:inline>
        </w:drawing>
      </w:r>
    </w:p>
    <w:p w14:paraId="54EF7529" w14:textId="531FAB7D" w:rsidR="00357A07" w:rsidRPr="000031C7" w:rsidRDefault="00357A07" w:rsidP="000031C7">
      <w:pPr>
        <w:tabs>
          <w:tab w:val="left" w:pos="6804"/>
        </w:tabs>
        <w:jc w:val="center"/>
        <w:rPr>
          <w:rFonts w:ascii="Arial" w:hAnsi="Arial" w:cs="Arial"/>
          <w:b/>
          <w:sz w:val="18"/>
          <w:szCs w:val="20"/>
          <w:lang w:val="en-GB"/>
        </w:rPr>
      </w:pPr>
      <w:r w:rsidRPr="000031C7">
        <w:rPr>
          <w:rFonts w:ascii="Arial" w:hAnsi="Arial" w:cs="Arial"/>
          <w:b/>
          <w:sz w:val="18"/>
          <w:szCs w:val="20"/>
          <w:lang w:val="en-GB"/>
        </w:rPr>
        <w:t>(a)                                                                              (</w:t>
      </w:r>
      <w:proofErr w:type="gramStart"/>
      <w:r w:rsidRPr="000031C7">
        <w:rPr>
          <w:rFonts w:ascii="Arial" w:hAnsi="Arial" w:cs="Arial"/>
          <w:b/>
          <w:sz w:val="18"/>
          <w:szCs w:val="20"/>
          <w:lang w:val="en-GB"/>
        </w:rPr>
        <w:t>b</w:t>
      </w:r>
      <w:proofErr w:type="gramEnd"/>
      <w:r w:rsidRPr="000031C7">
        <w:rPr>
          <w:rFonts w:ascii="Arial" w:hAnsi="Arial" w:cs="Arial"/>
          <w:b/>
          <w:sz w:val="18"/>
          <w:szCs w:val="20"/>
          <w:lang w:val="en-GB"/>
        </w:rPr>
        <w:t>)</w:t>
      </w:r>
    </w:p>
    <w:p w14:paraId="016E99AA" w14:textId="4F903B5B" w:rsidR="00357A07" w:rsidRPr="000031C7" w:rsidRDefault="00357A07" w:rsidP="000031C7">
      <w:pPr>
        <w:tabs>
          <w:tab w:val="left" w:pos="6804"/>
        </w:tabs>
        <w:jc w:val="center"/>
        <w:rPr>
          <w:rFonts w:ascii="Arial" w:hAnsi="Arial" w:cs="Arial"/>
          <w:b/>
          <w:sz w:val="18"/>
          <w:szCs w:val="20"/>
          <w:lang w:val="en-GB"/>
        </w:rPr>
      </w:pPr>
      <w:r w:rsidRPr="000031C7">
        <w:rPr>
          <w:rFonts w:ascii="Arial" w:hAnsi="Arial" w:cs="Arial"/>
          <w:b/>
          <w:sz w:val="18"/>
          <w:szCs w:val="20"/>
          <w:lang w:val="en-GB"/>
        </w:rPr>
        <w:t xml:space="preserve">Figure </w:t>
      </w:r>
      <w:r w:rsidR="009C24DF">
        <w:rPr>
          <w:rFonts w:ascii="Arial" w:hAnsi="Arial" w:cs="Arial"/>
          <w:b/>
          <w:sz w:val="18"/>
          <w:szCs w:val="20"/>
          <w:lang w:val="en-GB"/>
        </w:rPr>
        <w:t>4</w:t>
      </w:r>
      <w:r w:rsidRPr="000031C7">
        <w:rPr>
          <w:rFonts w:ascii="Arial" w:hAnsi="Arial" w:cs="Arial"/>
          <w:b/>
          <w:sz w:val="18"/>
          <w:szCs w:val="20"/>
          <w:lang w:val="en-GB"/>
        </w:rPr>
        <w:t>. EIRP density (</w:t>
      </w:r>
      <w:proofErr w:type="spellStart"/>
      <w:r w:rsidRPr="000031C7">
        <w:rPr>
          <w:rFonts w:ascii="Arial" w:hAnsi="Arial" w:cs="Arial"/>
          <w:b/>
          <w:sz w:val="18"/>
          <w:szCs w:val="20"/>
          <w:lang w:val="en-GB"/>
        </w:rPr>
        <w:t>dBW</w:t>
      </w:r>
      <w:proofErr w:type="spellEnd"/>
      <w:r w:rsidRPr="000031C7">
        <w:rPr>
          <w:rFonts w:ascii="Arial" w:hAnsi="Arial" w:cs="Arial"/>
          <w:b/>
          <w:sz w:val="18"/>
          <w:szCs w:val="20"/>
          <w:lang w:val="en-GB"/>
        </w:rPr>
        <w:t>/</w:t>
      </w:r>
      <w:proofErr w:type="spellStart"/>
      <w:r w:rsidRPr="000031C7">
        <w:rPr>
          <w:rFonts w:ascii="Arial" w:hAnsi="Arial" w:cs="Arial"/>
          <w:b/>
          <w:sz w:val="18"/>
          <w:szCs w:val="20"/>
          <w:lang w:val="en-GB"/>
        </w:rPr>
        <w:t>B</w:t>
      </w:r>
      <w:r w:rsidRPr="000031C7">
        <w:rPr>
          <w:rFonts w:ascii="Arial" w:hAnsi="Arial" w:cs="Arial"/>
          <w:b/>
          <w:sz w:val="18"/>
          <w:szCs w:val="20"/>
          <w:vertAlign w:val="subscript"/>
          <w:lang w:val="en-GB"/>
        </w:rPr>
        <w:t>reference</w:t>
      </w:r>
      <w:proofErr w:type="spellEnd"/>
      <w:r w:rsidRPr="000031C7">
        <w:rPr>
          <w:rFonts w:ascii="Arial" w:hAnsi="Arial" w:cs="Arial"/>
          <w:b/>
          <w:sz w:val="18"/>
          <w:szCs w:val="20"/>
          <w:lang w:val="en-GB"/>
        </w:rPr>
        <w:t xml:space="preserve">), where (a) </w:t>
      </w:r>
      <w:proofErr w:type="spellStart"/>
      <w:r w:rsidRPr="000031C7">
        <w:rPr>
          <w:rFonts w:ascii="Arial" w:hAnsi="Arial" w:cs="Arial"/>
          <w:b/>
          <w:sz w:val="18"/>
          <w:szCs w:val="20"/>
          <w:lang w:val="en-GB"/>
        </w:rPr>
        <w:t>B</w:t>
      </w:r>
      <w:r w:rsidRPr="000031C7">
        <w:rPr>
          <w:rFonts w:ascii="Arial" w:hAnsi="Arial" w:cs="Arial"/>
          <w:b/>
          <w:sz w:val="18"/>
          <w:szCs w:val="20"/>
          <w:vertAlign w:val="subscript"/>
          <w:lang w:val="en-GB"/>
        </w:rPr>
        <w:t>reference</w:t>
      </w:r>
      <w:proofErr w:type="spellEnd"/>
      <w:r w:rsidRPr="000031C7">
        <w:rPr>
          <w:rFonts w:ascii="Arial" w:hAnsi="Arial" w:cs="Arial"/>
          <w:b/>
          <w:sz w:val="18"/>
          <w:szCs w:val="20"/>
          <w:lang w:val="en-GB"/>
        </w:rPr>
        <w:t xml:space="preserve">=40 kHz for ITU S.254, and (b) </w:t>
      </w:r>
      <w:proofErr w:type="spellStart"/>
      <w:r w:rsidRPr="000031C7">
        <w:rPr>
          <w:rFonts w:ascii="Arial" w:hAnsi="Arial" w:cs="Arial"/>
          <w:b/>
          <w:sz w:val="18"/>
          <w:szCs w:val="20"/>
          <w:lang w:val="en-GB"/>
        </w:rPr>
        <w:t>B</w:t>
      </w:r>
      <w:r w:rsidRPr="000031C7">
        <w:rPr>
          <w:rFonts w:ascii="Arial" w:hAnsi="Arial" w:cs="Arial"/>
          <w:b/>
          <w:sz w:val="18"/>
          <w:szCs w:val="20"/>
          <w:vertAlign w:val="subscript"/>
          <w:lang w:val="en-GB"/>
        </w:rPr>
        <w:t>reference</w:t>
      </w:r>
      <w:proofErr w:type="spellEnd"/>
      <w:r w:rsidRPr="000031C7">
        <w:rPr>
          <w:rFonts w:ascii="Arial" w:hAnsi="Arial" w:cs="Arial"/>
          <w:b/>
          <w:sz w:val="18"/>
          <w:szCs w:val="20"/>
          <w:lang w:val="en-GB"/>
        </w:rPr>
        <w:t>=1 MHz for FCC 25.218, with UE NTN of 5 MHz allocation</w:t>
      </w:r>
    </w:p>
    <w:p w14:paraId="0B09B43A" w14:textId="77777777" w:rsidR="00357A07" w:rsidRPr="00357A07" w:rsidRDefault="00357A07" w:rsidP="00357A07">
      <w:pPr>
        <w:tabs>
          <w:tab w:val="left" w:pos="6804"/>
        </w:tabs>
        <w:rPr>
          <w:rFonts w:ascii="Arial" w:hAnsi="Arial" w:cs="Arial"/>
          <w:b/>
          <w:sz w:val="20"/>
          <w:szCs w:val="20"/>
          <w:lang w:val="en-GB"/>
        </w:rPr>
      </w:pPr>
    </w:p>
    <w:p w14:paraId="0E53C1A8" w14:textId="77777777" w:rsidR="00357A07" w:rsidRPr="00357A07" w:rsidRDefault="00357A07" w:rsidP="00357A07">
      <w:pPr>
        <w:tabs>
          <w:tab w:val="left" w:pos="6804"/>
        </w:tabs>
        <w:rPr>
          <w:rFonts w:ascii="Arial" w:hAnsi="Arial" w:cs="Arial"/>
          <w:b/>
          <w:sz w:val="20"/>
          <w:szCs w:val="20"/>
          <w:lang w:val="en-GB"/>
        </w:rPr>
      </w:pPr>
      <w:r w:rsidRPr="00357A07">
        <w:rPr>
          <w:rFonts w:ascii="Arial" w:hAnsi="Arial" w:cs="Arial"/>
          <w:b/>
          <w:noProof/>
          <w:sz w:val="20"/>
          <w:szCs w:val="20"/>
          <w:lang w:val="fr-FR" w:eastAsia="fr-FR"/>
        </w:rPr>
        <w:lastRenderedPageBreak/>
        <w:drawing>
          <wp:inline distT="0" distB="0" distL="0" distR="0" wp14:anchorId="7ADC6521" wp14:editId="74208BBC">
            <wp:extent cx="2957512" cy="2189262"/>
            <wp:effectExtent l="0" t="0" r="0" b="1905"/>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0589" cy="2198942"/>
                    </a:xfrm>
                    <a:prstGeom prst="rect">
                      <a:avLst/>
                    </a:prstGeom>
                    <a:noFill/>
                  </pic:spPr>
                </pic:pic>
              </a:graphicData>
            </a:graphic>
          </wp:inline>
        </w:drawing>
      </w:r>
      <w:r w:rsidRPr="00357A07">
        <w:rPr>
          <w:rFonts w:ascii="Arial" w:hAnsi="Arial" w:cs="Arial"/>
          <w:b/>
          <w:noProof/>
          <w:sz w:val="20"/>
          <w:szCs w:val="20"/>
          <w:lang w:val="fr-FR" w:eastAsia="fr-FR"/>
        </w:rPr>
        <w:drawing>
          <wp:inline distT="0" distB="0" distL="0" distR="0" wp14:anchorId="1F9DA91B" wp14:editId="7E6D2362">
            <wp:extent cx="2953087" cy="2185988"/>
            <wp:effectExtent l="0" t="0" r="0" b="508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69021" cy="2197783"/>
                    </a:xfrm>
                    <a:prstGeom prst="rect">
                      <a:avLst/>
                    </a:prstGeom>
                    <a:noFill/>
                  </pic:spPr>
                </pic:pic>
              </a:graphicData>
            </a:graphic>
          </wp:inline>
        </w:drawing>
      </w:r>
    </w:p>
    <w:p w14:paraId="3E390BEE" w14:textId="78903C63" w:rsidR="00357A07" w:rsidRPr="000031C7" w:rsidRDefault="00357A07" w:rsidP="000031C7">
      <w:pPr>
        <w:tabs>
          <w:tab w:val="left" w:pos="6804"/>
        </w:tabs>
        <w:jc w:val="center"/>
        <w:rPr>
          <w:rFonts w:ascii="Arial" w:hAnsi="Arial" w:cs="Arial"/>
          <w:b/>
          <w:sz w:val="18"/>
          <w:szCs w:val="20"/>
          <w:lang w:val="en-GB"/>
        </w:rPr>
      </w:pPr>
      <w:r w:rsidRPr="000031C7">
        <w:rPr>
          <w:rFonts w:ascii="Arial" w:hAnsi="Arial" w:cs="Arial"/>
          <w:b/>
          <w:sz w:val="18"/>
          <w:szCs w:val="20"/>
          <w:lang w:val="en-GB"/>
        </w:rPr>
        <w:t>(a)                                                                              (</w:t>
      </w:r>
      <w:proofErr w:type="gramStart"/>
      <w:r w:rsidRPr="000031C7">
        <w:rPr>
          <w:rFonts w:ascii="Arial" w:hAnsi="Arial" w:cs="Arial"/>
          <w:b/>
          <w:sz w:val="18"/>
          <w:szCs w:val="20"/>
          <w:lang w:val="en-GB"/>
        </w:rPr>
        <w:t>b</w:t>
      </w:r>
      <w:proofErr w:type="gramEnd"/>
      <w:r w:rsidRPr="000031C7">
        <w:rPr>
          <w:rFonts w:ascii="Arial" w:hAnsi="Arial" w:cs="Arial"/>
          <w:b/>
          <w:sz w:val="18"/>
          <w:szCs w:val="20"/>
          <w:lang w:val="en-GB"/>
        </w:rPr>
        <w:t>)</w:t>
      </w:r>
    </w:p>
    <w:p w14:paraId="2D8B8D01" w14:textId="65D1A8AB" w:rsidR="00357A07" w:rsidRPr="000031C7" w:rsidRDefault="00357A07" w:rsidP="000031C7">
      <w:pPr>
        <w:tabs>
          <w:tab w:val="left" w:pos="6804"/>
        </w:tabs>
        <w:jc w:val="center"/>
        <w:rPr>
          <w:rFonts w:ascii="Arial" w:hAnsi="Arial" w:cs="Arial"/>
          <w:b/>
          <w:sz w:val="18"/>
          <w:szCs w:val="20"/>
          <w:lang w:val="en-GB"/>
        </w:rPr>
      </w:pPr>
      <w:r w:rsidRPr="000031C7">
        <w:rPr>
          <w:rFonts w:ascii="Arial" w:hAnsi="Arial" w:cs="Arial"/>
          <w:b/>
          <w:sz w:val="18"/>
          <w:szCs w:val="20"/>
          <w:lang w:val="en-GB"/>
        </w:rPr>
        <w:t xml:space="preserve">Figure </w:t>
      </w:r>
      <w:r w:rsidR="009C24DF">
        <w:rPr>
          <w:rFonts w:ascii="Arial" w:hAnsi="Arial" w:cs="Arial"/>
          <w:b/>
          <w:sz w:val="18"/>
          <w:szCs w:val="20"/>
          <w:lang w:val="en-GB"/>
        </w:rPr>
        <w:t>5</w:t>
      </w:r>
      <w:r w:rsidRPr="000031C7">
        <w:rPr>
          <w:rFonts w:ascii="Arial" w:hAnsi="Arial" w:cs="Arial"/>
          <w:b/>
          <w:sz w:val="18"/>
          <w:szCs w:val="20"/>
          <w:lang w:val="en-GB"/>
        </w:rPr>
        <w:t>. EIRP density (</w:t>
      </w:r>
      <w:proofErr w:type="spellStart"/>
      <w:r w:rsidRPr="000031C7">
        <w:rPr>
          <w:rFonts w:ascii="Arial" w:hAnsi="Arial" w:cs="Arial"/>
          <w:b/>
          <w:sz w:val="18"/>
          <w:szCs w:val="20"/>
          <w:lang w:val="en-GB"/>
        </w:rPr>
        <w:t>dBW</w:t>
      </w:r>
      <w:proofErr w:type="spellEnd"/>
      <w:r w:rsidRPr="000031C7">
        <w:rPr>
          <w:rFonts w:ascii="Arial" w:hAnsi="Arial" w:cs="Arial"/>
          <w:b/>
          <w:sz w:val="18"/>
          <w:szCs w:val="20"/>
          <w:lang w:val="en-GB"/>
        </w:rPr>
        <w:t>/</w:t>
      </w:r>
      <w:proofErr w:type="spellStart"/>
      <w:r w:rsidRPr="000031C7">
        <w:rPr>
          <w:rFonts w:ascii="Arial" w:hAnsi="Arial" w:cs="Arial"/>
          <w:b/>
          <w:sz w:val="18"/>
          <w:szCs w:val="20"/>
          <w:lang w:val="en-GB"/>
        </w:rPr>
        <w:t>B</w:t>
      </w:r>
      <w:r w:rsidRPr="000031C7">
        <w:rPr>
          <w:rFonts w:ascii="Arial" w:hAnsi="Arial" w:cs="Arial"/>
          <w:b/>
          <w:sz w:val="18"/>
          <w:szCs w:val="20"/>
          <w:vertAlign w:val="subscript"/>
          <w:lang w:val="en-GB"/>
        </w:rPr>
        <w:t>reference</w:t>
      </w:r>
      <w:proofErr w:type="spellEnd"/>
      <w:r w:rsidRPr="000031C7">
        <w:rPr>
          <w:rFonts w:ascii="Arial" w:hAnsi="Arial" w:cs="Arial"/>
          <w:b/>
          <w:sz w:val="18"/>
          <w:szCs w:val="20"/>
          <w:lang w:val="en-GB"/>
        </w:rPr>
        <w:t xml:space="preserve">), where (a) </w:t>
      </w:r>
      <w:proofErr w:type="spellStart"/>
      <w:r w:rsidRPr="000031C7">
        <w:rPr>
          <w:rFonts w:ascii="Arial" w:hAnsi="Arial" w:cs="Arial"/>
          <w:b/>
          <w:sz w:val="18"/>
          <w:szCs w:val="20"/>
          <w:lang w:val="en-GB"/>
        </w:rPr>
        <w:t>B</w:t>
      </w:r>
      <w:r w:rsidRPr="000031C7">
        <w:rPr>
          <w:rFonts w:ascii="Arial" w:hAnsi="Arial" w:cs="Arial"/>
          <w:b/>
          <w:sz w:val="18"/>
          <w:szCs w:val="20"/>
          <w:vertAlign w:val="subscript"/>
          <w:lang w:val="en-GB"/>
        </w:rPr>
        <w:t>reference</w:t>
      </w:r>
      <w:proofErr w:type="spellEnd"/>
      <w:r w:rsidRPr="000031C7">
        <w:rPr>
          <w:rFonts w:ascii="Arial" w:hAnsi="Arial" w:cs="Arial"/>
          <w:b/>
          <w:sz w:val="18"/>
          <w:szCs w:val="20"/>
          <w:lang w:val="en-GB"/>
        </w:rPr>
        <w:t xml:space="preserve">=40 kHz for ITU S.254, and (b) </w:t>
      </w:r>
      <w:proofErr w:type="spellStart"/>
      <w:r w:rsidRPr="000031C7">
        <w:rPr>
          <w:rFonts w:ascii="Arial" w:hAnsi="Arial" w:cs="Arial"/>
          <w:b/>
          <w:sz w:val="18"/>
          <w:szCs w:val="20"/>
          <w:lang w:val="en-GB"/>
        </w:rPr>
        <w:t>B</w:t>
      </w:r>
      <w:r w:rsidRPr="000031C7">
        <w:rPr>
          <w:rFonts w:ascii="Arial" w:hAnsi="Arial" w:cs="Arial"/>
          <w:b/>
          <w:sz w:val="18"/>
          <w:szCs w:val="20"/>
          <w:vertAlign w:val="subscript"/>
          <w:lang w:val="en-GB"/>
        </w:rPr>
        <w:t>reference</w:t>
      </w:r>
      <w:proofErr w:type="spellEnd"/>
      <w:r w:rsidRPr="000031C7">
        <w:rPr>
          <w:rFonts w:ascii="Arial" w:hAnsi="Arial" w:cs="Arial"/>
          <w:b/>
          <w:sz w:val="18"/>
          <w:szCs w:val="20"/>
          <w:lang w:val="en-GB"/>
        </w:rPr>
        <w:t>=1 MHz for FCC 25.218, with UE NTN of 20 MHz allocation</w:t>
      </w:r>
    </w:p>
    <w:p w14:paraId="5DAD31EF" w14:textId="77777777" w:rsidR="00357A07" w:rsidRPr="00357A07" w:rsidRDefault="00357A07" w:rsidP="00357A07">
      <w:pPr>
        <w:tabs>
          <w:tab w:val="left" w:pos="6804"/>
        </w:tabs>
        <w:rPr>
          <w:rFonts w:ascii="Arial" w:hAnsi="Arial" w:cs="Arial"/>
          <w:b/>
          <w:sz w:val="20"/>
          <w:szCs w:val="20"/>
          <w:lang w:val="en-GB"/>
        </w:rPr>
      </w:pPr>
      <w:r w:rsidRPr="00357A07">
        <w:rPr>
          <w:rFonts w:ascii="Arial" w:hAnsi="Arial" w:cs="Arial"/>
          <w:b/>
          <w:noProof/>
          <w:sz w:val="20"/>
          <w:szCs w:val="20"/>
          <w:lang w:val="fr-FR" w:eastAsia="fr-FR"/>
        </w:rPr>
        <w:drawing>
          <wp:inline distT="0" distB="0" distL="0" distR="0" wp14:anchorId="3BF357BE" wp14:editId="0179F8A8">
            <wp:extent cx="2959524" cy="219075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9649" cy="2205647"/>
                    </a:xfrm>
                    <a:prstGeom prst="rect">
                      <a:avLst/>
                    </a:prstGeom>
                    <a:noFill/>
                  </pic:spPr>
                </pic:pic>
              </a:graphicData>
            </a:graphic>
          </wp:inline>
        </w:drawing>
      </w:r>
      <w:r w:rsidRPr="00357A07">
        <w:rPr>
          <w:rFonts w:ascii="Arial" w:hAnsi="Arial" w:cs="Arial"/>
          <w:b/>
          <w:noProof/>
          <w:sz w:val="20"/>
          <w:szCs w:val="20"/>
          <w:lang w:val="fr-FR" w:eastAsia="fr-FR"/>
        </w:rPr>
        <w:drawing>
          <wp:inline distT="0" distB="0" distL="0" distR="0" wp14:anchorId="3F44F656" wp14:editId="53AB08A6">
            <wp:extent cx="2941121" cy="2177129"/>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54854" cy="2187295"/>
                    </a:xfrm>
                    <a:prstGeom prst="rect">
                      <a:avLst/>
                    </a:prstGeom>
                    <a:noFill/>
                  </pic:spPr>
                </pic:pic>
              </a:graphicData>
            </a:graphic>
          </wp:inline>
        </w:drawing>
      </w:r>
    </w:p>
    <w:p w14:paraId="58617E1B" w14:textId="7F87E77D" w:rsidR="00357A07" w:rsidRPr="000031C7" w:rsidRDefault="00357A07" w:rsidP="000031C7">
      <w:pPr>
        <w:tabs>
          <w:tab w:val="left" w:pos="6804"/>
        </w:tabs>
        <w:jc w:val="center"/>
        <w:rPr>
          <w:rFonts w:ascii="Arial" w:hAnsi="Arial" w:cs="Arial"/>
          <w:b/>
          <w:sz w:val="18"/>
          <w:szCs w:val="18"/>
          <w:lang w:val="en-GB"/>
        </w:rPr>
      </w:pPr>
      <w:r w:rsidRPr="000031C7">
        <w:rPr>
          <w:rFonts w:ascii="Arial" w:hAnsi="Arial" w:cs="Arial"/>
          <w:b/>
          <w:sz w:val="18"/>
          <w:szCs w:val="18"/>
          <w:lang w:val="en-GB"/>
        </w:rPr>
        <w:t>(a)                                                                              (</w:t>
      </w:r>
      <w:proofErr w:type="gramStart"/>
      <w:r w:rsidRPr="000031C7">
        <w:rPr>
          <w:rFonts w:ascii="Arial" w:hAnsi="Arial" w:cs="Arial"/>
          <w:b/>
          <w:sz w:val="18"/>
          <w:szCs w:val="18"/>
          <w:lang w:val="en-GB"/>
        </w:rPr>
        <w:t>b</w:t>
      </w:r>
      <w:proofErr w:type="gramEnd"/>
      <w:r w:rsidRPr="000031C7">
        <w:rPr>
          <w:rFonts w:ascii="Arial" w:hAnsi="Arial" w:cs="Arial"/>
          <w:b/>
          <w:sz w:val="18"/>
          <w:szCs w:val="18"/>
          <w:lang w:val="en-GB"/>
        </w:rPr>
        <w:t>)</w:t>
      </w:r>
    </w:p>
    <w:p w14:paraId="2F2FBB4F" w14:textId="6DE98E85" w:rsidR="00357A07" w:rsidRPr="000031C7" w:rsidRDefault="00357A07" w:rsidP="000031C7">
      <w:pPr>
        <w:tabs>
          <w:tab w:val="left" w:pos="6804"/>
        </w:tabs>
        <w:jc w:val="center"/>
        <w:rPr>
          <w:rFonts w:ascii="Arial" w:hAnsi="Arial" w:cs="Arial"/>
          <w:b/>
          <w:sz w:val="18"/>
          <w:szCs w:val="18"/>
          <w:lang w:val="en-GB"/>
        </w:rPr>
      </w:pPr>
      <w:r w:rsidRPr="000031C7">
        <w:rPr>
          <w:rFonts w:ascii="Arial" w:hAnsi="Arial" w:cs="Arial"/>
          <w:b/>
          <w:sz w:val="18"/>
          <w:szCs w:val="18"/>
          <w:lang w:val="en-GB"/>
        </w:rPr>
        <w:t xml:space="preserve">Figure </w:t>
      </w:r>
      <w:r w:rsidR="009C24DF">
        <w:rPr>
          <w:rFonts w:ascii="Arial" w:hAnsi="Arial" w:cs="Arial"/>
          <w:b/>
          <w:sz w:val="18"/>
          <w:szCs w:val="18"/>
          <w:lang w:val="en-GB"/>
        </w:rPr>
        <w:t>6</w:t>
      </w:r>
      <w:r w:rsidRPr="000031C7">
        <w:rPr>
          <w:rFonts w:ascii="Arial" w:hAnsi="Arial" w:cs="Arial"/>
          <w:b/>
          <w:sz w:val="18"/>
          <w:szCs w:val="18"/>
          <w:lang w:val="en-GB"/>
        </w:rPr>
        <w:t>. EIRP density (</w:t>
      </w:r>
      <w:proofErr w:type="spellStart"/>
      <w:r w:rsidRPr="000031C7">
        <w:rPr>
          <w:rFonts w:ascii="Arial" w:hAnsi="Arial" w:cs="Arial"/>
          <w:b/>
          <w:sz w:val="18"/>
          <w:szCs w:val="18"/>
          <w:lang w:val="en-GB"/>
        </w:rPr>
        <w:t>dBW</w:t>
      </w:r>
      <w:proofErr w:type="spellEnd"/>
      <w:r w:rsidRPr="000031C7">
        <w:rPr>
          <w:rFonts w:ascii="Arial" w:hAnsi="Arial" w:cs="Arial"/>
          <w:b/>
          <w:sz w:val="18"/>
          <w:szCs w:val="18"/>
          <w:lang w:val="en-GB"/>
        </w:rPr>
        <w:t>/</w:t>
      </w:r>
      <w:proofErr w:type="spellStart"/>
      <w:r w:rsidRPr="000031C7">
        <w:rPr>
          <w:rFonts w:ascii="Arial" w:hAnsi="Arial" w:cs="Arial"/>
          <w:b/>
          <w:sz w:val="18"/>
          <w:szCs w:val="18"/>
          <w:lang w:val="en-GB"/>
        </w:rPr>
        <w:t>B</w:t>
      </w:r>
      <w:r w:rsidRPr="000031C7">
        <w:rPr>
          <w:rFonts w:ascii="Arial" w:hAnsi="Arial" w:cs="Arial"/>
          <w:b/>
          <w:sz w:val="18"/>
          <w:szCs w:val="18"/>
          <w:vertAlign w:val="subscript"/>
          <w:lang w:val="en-GB"/>
        </w:rPr>
        <w:t>reference</w:t>
      </w:r>
      <w:proofErr w:type="spellEnd"/>
      <w:r w:rsidRPr="000031C7">
        <w:rPr>
          <w:rFonts w:ascii="Arial" w:hAnsi="Arial" w:cs="Arial"/>
          <w:b/>
          <w:sz w:val="18"/>
          <w:szCs w:val="18"/>
          <w:lang w:val="en-GB"/>
        </w:rPr>
        <w:t xml:space="preserve">), where (a) </w:t>
      </w:r>
      <w:proofErr w:type="spellStart"/>
      <w:r w:rsidRPr="000031C7">
        <w:rPr>
          <w:rFonts w:ascii="Arial" w:hAnsi="Arial" w:cs="Arial"/>
          <w:b/>
          <w:sz w:val="18"/>
          <w:szCs w:val="18"/>
          <w:lang w:val="en-GB"/>
        </w:rPr>
        <w:t>B</w:t>
      </w:r>
      <w:r w:rsidRPr="000031C7">
        <w:rPr>
          <w:rFonts w:ascii="Arial" w:hAnsi="Arial" w:cs="Arial"/>
          <w:b/>
          <w:sz w:val="18"/>
          <w:szCs w:val="18"/>
          <w:vertAlign w:val="subscript"/>
          <w:lang w:val="en-GB"/>
        </w:rPr>
        <w:t>reference</w:t>
      </w:r>
      <w:proofErr w:type="spellEnd"/>
      <w:r w:rsidRPr="000031C7">
        <w:rPr>
          <w:rFonts w:ascii="Arial" w:hAnsi="Arial" w:cs="Arial"/>
          <w:b/>
          <w:sz w:val="18"/>
          <w:szCs w:val="18"/>
          <w:lang w:val="en-GB"/>
        </w:rPr>
        <w:t xml:space="preserve">=40 kHz for ITU S.254, and (b) </w:t>
      </w:r>
      <w:proofErr w:type="spellStart"/>
      <w:r w:rsidRPr="000031C7">
        <w:rPr>
          <w:rFonts w:ascii="Arial" w:hAnsi="Arial" w:cs="Arial"/>
          <w:b/>
          <w:sz w:val="18"/>
          <w:szCs w:val="18"/>
          <w:lang w:val="en-GB"/>
        </w:rPr>
        <w:t>B</w:t>
      </w:r>
      <w:r w:rsidRPr="000031C7">
        <w:rPr>
          <w:rFonts w:ascii="Arial" w:hAnsi="Arial" w:cs="Arial"/>
          <w:b/>
          <w:sz w:val="18"/>
          <w:szCs w:val="18"/>
          <w:vertAlign w:val="subscript"/>
          <w:lang w:val="en-GB"/>
        </w:rPr>
        <w:t>reference</w:t>
      </w:r>
      <w:proofErr w:type="spellEnd"/>
      <w:r w:rsidRPr="000031C7">
        <w:rPr>
          <w:rFonts w:ascii="Arial" w:hAnsi="Arial" w:cs="Arial"/>
          <w:b/>
          <w:sz w:val="18"/>
          <w:szCs w:val="18"/>
          <w:lang w:val="en-GB"/>
        </w:rPr>
        <w:t>=1 MHz for FCC 25.218, with UE NTN of 200 MHz allocation</w:t>
      </w:r>
    </w:p>
    <w:p w14:paraId="585032CB" w14:textId="003316A1" w:rsidR="00A96309" w:rsidRDefault="00A96309" w:rsidP="004A2DC4">
      <w:pPr>
        <w:tabs>
          <w:tab w:val="left" w:pos="6804"/>
        </w:tabs>
        <w:jc w:val="both"/>
        <w:rPr>
          <w:rFonts w:ascii="Arial" w:hAnsi="Arial" w:cs="Arial"/>
          <w:sz w:val="20"/>
          <w:szCs w:val="20"/>
          <w:lang w:val="en-GB"/>
        </w:rPr>
      </w:pPr>
    </w:p>
    <w:p w14:paraId="13205135" w14:textId="721950D4" w:rsidR="00A96309" w:rsidRPr="00982F14" w:rsidRDefault="000031C7" w:rsidP="00982F14">
      <w:pPr>
        <w:jc w:val="both"/>
        <w:rPr>
          <w:rFonts w:ascii="Arial" w:hAnsi="Arial" w:cs="Arial"/>
          <w:sz w:val="20"/>
        </w:rPr>
      </w:pPr>
      <w:r>
        <w:rPr>
          <w:rFonts w:ascii="Arial" w:hAnsi="Arial" w:cs="Arial"/>
          <w:b/>
          <w:sz w:val="20"/>
          <w:szCs w:val="20"/>
          <w:lang w:val="en-GB"/>
        </w:rPr>
        <w:t>Therefore, c</w:t>
      </w:r>
      <w:r w:rsidRPr="00A96309">
        <w:rPr>
          <w:rFonts w:ascii="Arial" w:hAnsi="Arial" w:cs="Arial"/>
          <w:b/>
          <w:sz w:val="20"/>
          <w:szCs w:val="20"/>
          <w:lang w:val="en-GB"/>
        </w:rPr>
        <w:t>urrent NTN UE parameters/characteristics</w:t>
      </w:r>
      <w:r>
        <w:rPr>
          <w:rFonts w:ascii="Arial" w:hAnsi="Arial" w:cs="Arial"/>
          <w:sz w:val="20"/>
          <w:szCs w:val="20"/>
          <w:lang w:val="en-GB"/>
        </w:rPr>
        <w:t xml:space="preserve"> used for coexistence analysis </w:t>
      </w:r>
      <w:r w:rsidRPr="00A96309">
        <w:rPr>
          <w:rFonts w:ascii="Arial" w:hAnsi="Arial" w:cs="Arial"/>
          <w:b/>
          <w:sz w:val="20"/>
          <w:szCs w:val="20"/>
          <w:lang w:val="en-GB"/>
        </w:rPr>
        <w:t>are already respecting ITU and FCC regulations</w:t>
      </w:r>
      <w:r>
        <w:rPr>
          <w:rFonts w:ascii="Arial" w:hAnsi="Arial" w:cs="Arial"/>
          <w:b/>
          <w:sz w:val="20"/>
          <w:szCs w:val="20"/>
          <w:lang w:val="en-GB"/>
        </w:rPr>
        <w:t>.</w:t>
      </w:r>
      <w:r>
        <w:rPr>
          <w:rFonts w:ascii="Arial" w:hAnsi="Arial" w:cs="Arial"/>
          <w:sz w:val="20"/>
          <w:szCs w:val="20"/>
          <w:lang w:val="en-GB"/>
        </w:rPr>
        <w:t xml:space="preserve"> In any case</w:t>
      </w:r>
      <w:r w:rsidR="00A96309">
        <w:rPr>
          <w:rFonts w:ascii="Arial" w:hAnsi="Arial" w:cs="Arial"/>
          <w:sz w:val="20"/>
          <w:szCs w:val="20"/>
          <w:lang w:val="en-GB"/>
        </w:rPr>
        <w:t>, for the sake of moving forward and speed up the RAN4 NTN UE related work</w:t>
      </w:r>
      <w:r>
        <w:rPr>
          <w:rFonts w:ascii="Arial" w:hAnsi="Arial" w:cs="Arial"/>
          <w:sz w:val="20"/>
          <w:szCs w:val="20"/>
          <w:lang w:val="en-GB"/>
        </w:rPr>
        <w:t xml:space="preserve"> in Rel-18</w:t>
      </w:r>
      <w:r w:rsidR="00A96309">
        <w:rPr>
          <w:rFonts w:ascii="Arial" w:hAnsi="Arial" w:cs="Arial"/>
          <w:sz w:val="20"/>
          <w:szCs w:val="20"/>
          <w:lang w:val="en-GB"/>
        </w:rPr>
        <w:t xml:space="preserve">, the following proposal </w:t>
      </w:r>
      <w:proofErr w:type="gramStart"/>
      <w:r w:rsidR="00A96309">
        <w:rPr>
          <w:rFonts w:ascii="Arial" w:hAnsi="Arial" w:cs="Arial"/>
          <w:sz w:val="20"/>
          <w:szCs w:val="20"/>
          <w:lang w:val="en-GB"/>
        </w:rPr>
        <w:t>can be made</w:t>
      </w:r>
      <w:proofErr w:type="gramEnd"/>
      <w:r w:rsidR="00982F14">
        <w:rPr>
          <w:rFonts w:ascii="Arial" w:hAnsi="Arial" w:cs="Arial"/>
          <w:sz w:val="20"/>
          <w:szCs w:val="20"/>
          <w:lang w:val="en-GB"/>
        </w:rPr>
        <w:t>:</w:t>
      </w:r>
    </w:p>
    <w:p w14:paraId="177C9E37" w14:textId="77777777" w:rsidR="00F60E16" w:rsidRDefault="00F60E16" w:rsidP="005257AC">
      <w:pPr>
        <w:jc w:val="both"/>
        <w:rPr>
          <w:rFonts w:ascii="Arial" w:hAnsi="Arial" w:cs="Arial"/>
          <w:b/>
          <w:sz w:val="20"/>
          <w:lang w:val="en-GB"/>
        </w:rPr>
      </w:pPr>
    </w:p>
    <w:p w14:paraId="2C35A367" w14:textId="41DF8BBE" w:rsidR="005257AC" w:rsidRDefault="009C24DF" w:rsidP="005257AC">
      <w:pPr>
        <w:jc w:val="both"/>
        <w:rPr>
          <w:rFonts w:ascii="Arial" w:hAnsi="Arial" w:cs="Arial"/>
          <w:sz w:val="20"/>
          <w:lang w:val="en-GB"/>
        </w:rPr>
      </w:pPr>
      <w:r>
        <w:rPr>
          <w:rFonts w:ascii="Arial" w:hAnsi="Arial" w:cs="Arial"/>
          <w:b/>
          <w:sz w:val="20"/>
          <w:lang w:val="en-GB"/>
        </w:rPr>
        <w:t>Proposal 1</w:t>
      </w:r>
      <w:r w:rsidR="004015A9">
        <w:rPr>
          <w:rFonts w:ascii="Arial" w:hAnsi="Arial" w:cs="Arial"/>
          <w:b/>
          <w:sz w:val="20"/>
          <w:lang w:val="en-GB"/>
        </w:rPr>
        <w:t>0</w:t>
      </w:r>
      <w:r w:rsidR="004A2DC4" w:rsidRPr="004A2DC4">
        <w:rPr>
          <w:rFonts w:ascii="Arial" w:hAnsi="Arial" w:cs="Arial"/>
          <w:b/>
          <w:sz w:val="20"/>
          <w:lang w:val="en-GB"/>
        </w:rPr>
        <w:t xml:space="preserve">: </w:t>
      </w:r>
      <w:r w:rsidR="004A2DC4" w:rsidRPr="004A2DC4">
        <w:rPr>
          <w:rFonts w:ascii="Arial" w:hAnsi="Arial" w:cs="Arial"/>
          <w:sz w:val="20"/>
          <w:lang w:val="en-GB"/>
        </w:rPr>
        <w:t xml:space="preserve">For NTN UE in </w:t>
      </w:r>
      <w:proofErr w:type="spellStart"/>
      <w:r w:rsidR="00A96309">
        <w:rPr>
          <w:rFonts w:ascii="Arial" w:hAnsi="Arial" w:cs="Arial"/>
          <w:sz w:val="20"/>
          <w:lang w:val="en-GB"/>
        </w:rPr>
        <w:t>Ka</w:t>
      </w:r>
      <w:proofErr w:type="spellEnd"/>
      <w:r w:rsidR="00A96309">
        <w:rPr>
          <w:rFonts w:ascii="Arial" w:hAnsi="Arial" w:cs="Arial"/>
          <w:sz w:val="20"/>
          <w:lang w:val="en-GB"/>
        </w:rPr>
        <w:t>-band</w:t>
      </w:r>
      <w:r w:rsidR="004A2DC4" w:rsidRPr="004A2DC4">
        <w:rPr>
          <w:rFonts w:ascii="Arial" w:hAnsi="Arial" w:cs="Arial"/>
          <w:sz w:val="20"/>
          <w:lang w:val="en-GB"/>
        </w:rPr>
        <w:t xml:space="preserve">, RAN4 </w:t>
      </w:r>
      <w:r w:rsidR="005257AC">
        <w:rPr>
          <w:rFonts w:ascii="Arial" w:hAnsi="Arial" w:cs="Arial"/>
          <w:sz w:val="20"/>
          <w:lang w:val="en-GB"/>
        </w:rPr>
        <w:t>to use/cite</w:t>
      </w:r>
      <w:r w:rsidR="00F60E16">
        <w:rPr>
          <w:rFonts w:ascii="Arial" w:hAnsi="Arial" w:cs="Arial"/>
          <w:sz w:val="20"/>
          <w:lang w:val="en-GB"/>
        </w:rPr>
        <w:t>/reference</w:t>
      </w:r>
      <w:r w:rsidR="005257AC">
        <w:rPr>
          <w:rFonts w:ascii="Arial" w:hAnsi="Arial" w:cs="Arial"/>
          <w:sz w:val="20"/>
          <w:lang w:val="en-GB"/>
        </w:rPr>
        <w:t xml:space="preserve"> ITU recommendation</w:t>
      </w:r>
      <w:r w:rsidR="004A2DC4" w:rsidRPr="004A2DC4">
        <w:rPr>
          <w:rFonts w:ascii="Arial" w:hAnsi="Arial" w:cs="Arial"/>
          <w:sz w:val="20"/>
          <w:lang w:val="en-GB"/>
        </w:rPr>
        <w:t xml:space="preserve"> </w:t>
      </w:r>
      <w:r w:rsidR="005257AC" w:rsidRPr="005257AC">
        <w:rPr>
          <w:rFonts w:ascii="Arial" w:hAnsi="Arial" w:cs="Arial"/>
          <w:sz w:val="20"/>
          <w:lang w:val="en-GB"/>
        </w:rPr>
        <w:t>S.524</w:t>
      </w:r>
      <w:r w:rsidR="005257AC">
        <w:rPr>
          <w:rFonts w:ascii="Arial" w:hAnsi="Arial" w:cs="Arial"/>
          <w:sz w:val="20"/>
          <w:lang w:val="en-GB"/>
        </w:rPr>
        <w:t xml:space="preserve"> for </w:t>
      </w:r>
      <w:r w:rsidR="004A2DC4">
        <w:rPr>
          <w:rFonts w:ascii="Arial" w:hAnsi="Arial" w:cs="Arial"/>
          <w:sz w:val="20"/>
          <w:lang w:val="en-GB"/>
        </w:rPr>
        <w:t>radiated off-axis</w:t>
      </w:r>
      <w:r w:rsidR="004A2DC4" w:rsidRPr="004A2DC4">
        <w:rPr>
          <w:rFonts w:ascii="Arial" w:hAnsi="Arial" w:cs="Arial"/>
          <w:sz w:val="20"/>
          <w:lang w:val="en-GB"/>
        </w:rPr>
        <w:t xml:space="preserve"> requirement.</w:t>
      </w:r>
    </w:p>
    <w:p w14:paraId="6E19271C" w14:textId="77777777" w:rsidR="00F60E16" w:rsidRDefault="00F60E16" w:rsidP="005257AC">
      <w:pPr>
        <w:jc w:val="both"/>
        <w:rPr>
          <w:rFonts w:ascii="Arial" w:hAnsi="Arial" w:cs="Arial"/>
          <w:sz w:val="20"/>
          <w:lang w:val="en-GB"/>
        </w:rPr>
      </w:pPr>
    </w:p>
    <w:p w14:paraId="57CE4AF3" w14:textId="19DF8C59" w:rsidR="00982F14" w:rsidRPr="004015A9" w:rsidRDefault="000031C7" w:rsidP="004A2DC4">
      <w:pPr>
        <w:jc w:val="both"/>
        <w:rPr>
          <w:rFonts w:ascii="Arial" w:hAnsi="Arial" w:cs="Arial"/>
          <w:sz w:val="20"/>
          <w:lang w:val="en-GB"/>
        </w:rPr>
      </w:pPr>
      <w:r>
        <w:rPr>
          <w:rFonts w:ascii="Arial" w:hAnsi="Arial" w:cs="Arial"/>
          <w:sz w:val="20"/>
          <w:lang w:val="en-GB"/>
        </w:rPr>
        <w:t>In fact</w:t>
      </w:r>
      <w:r w:rsidR="00982F14">
        <w:rPr>
          <w:rFonts w:ascii="Arial" w:hAnsi="Arial" w:cs="Arial"/>
          <w:sz w:val="20"/>
          <w:lang w:val="en-GB"/>
        </w:rPr>
        <w:t xml:space="preserve">, </w:t>
      </w:r>
      <w:r w:rsidR="00982F14" w:rsidRPr="00FA79B4">
        <w:rPr>
          <w:rFonts w:ascii="Arial" w:hAnsi="Arial" w:cs="Arial"/>
          <w:b/>
          <w:sz w:val="20"/>
          <w:lang w:val="en-GB"/>
        </w:rPr>
        <w:t xml:space="preserve">ITU recommendation S.524-9 is generally applicable and </w:t>
      </w:r>
      <w:proofErr w:type="gramStart"/>
      <w:r w:rsidR="00982F14" w:rsidRPr="00FA79B4">
        <w:rPr>
          <w:rFonts w:ascii="Arial" w:hAnsi="Arial" w:cs="Arial"/>
          <w:b/>
          <w:sz w:val="20"/>
          <w:lang w:val="en-GB"/>
        </w:rPr>
        <w:t>should be considered</w:t>
      </w:r>
      <w:proofErr w:type="gramEnd"/>
      <w:r w:rsidR="00982F14" w:rsidRPr="00FA79B4">
        <w:rPr>
          <w:rFonts w:ascii="Arial" w:hAnsi="Arial" w:cs="Arial"/>
          <w:b/>
          <w:sz w:val="20"/>
          <w:lang w:val="en-GB"/>
        </w:rPr>
        <w:t xml:space="preserve"> as </w:t>
      </w:r>
      <w:r w:rsidR="00FA79B4" w:rsidRPr="00FA79B4">
        <w:rPr>
          <w:rFonts w:ascii="Arial" w:hAnsi="Arial" w:cs="Arial"/>
          <w:b/>
          <w:sz w:val="20"/>
          <w:lang w:val="en-GB"/>
        </w:rPr>
        <w:t xml:space="preserve">main </w:t>
      </w:r>
      <w:r w:rsidR="00982F14" w:rsidRPr="00FA79B4">
        <w:rPr>
          <w:rFonts w:ascii="Arial" w:hAnsi="Arial" w:cs="Arial"/>
          <w:b/>
          <w:sz w:val="20"/>
          <w:lang w:val="en-GB"/>
        </w:rPr>
        <w:t>reference</w:t>
      </w:r>
      <w:r w:rsidR="00982F14">
        <w:rPr>
          <w:rFonts w:ascii="Arial" w:hAnsi="Arial" w:cs="Arial"/>
          <w:sz w:val="20"/>
          <w:lang w:val="en-GB"/>
        </w:rPr>
        <w:t xml:space="preserve">. However, this does not necessary mean that 3GPP has to generate new coexistence simulations based on ITU recommendation, </w:t>
      </w:r>
      <w:r w:rsidR="00CB427F">
        <w:rPr>
          <w:rFonts w:ascii="Arial" w:hAnsi="Arial" w:cs="Arial"/>
          <w:sz w:val="20"/>
          <w:lang w:val="en-GB"/>
        </w:rPr>
        <w:t>since ITU recommendation</w:t>
      </w:r>
      <w:r w:rsidR="00982F14">
        <w:rPr>
          <w:rFonts w:ascii="Arial" w:hAnsi="Arial" w:cs="Arial"/>
          <w:sz w:val="20"/>
          <w:lang w:val="en-GB"/>
        </w:rPr>
        <w:t xml:space="preserve"> is already applicable</w:t>
      </w:r>
      <w:r w:rsidR="00CB427F">
        <w:rPr>
          <w:rFonts w:ascii="Arial" w:hAnsi="Arial" w:cs="Arial"/>
          <w:sz w:val="20"/>
          <w:lang w:val="en-GB"/>
        </w:rPr>
        <w:t xml:space="preserve"> and can be simply cited or reference</w:t>
      </w:r>
      <w:r w:rsidR="00982F14">
        <w:rPr>
          <w:rFonts w:ascii="Arial" w:hAnsi="Arial" w:cs="Arial"/>
          <w:sz w:val="20"/>
          <w:lang w:val="en-GB"/>
        </w:rPr>
        <w:t>.</w:t>
      </w:r>
    </w:p>
    <w:p w14:paraId="10359514" w14:textId="1D6F9615" w:rsidR="005257AC" w:rsidRPr="005E6632" w:rsidRDefault="005257AC" w:rsidP="005257AC">
      <w:pPr>
        <w:pStyle w:val="Titre2"/>
        <w:rPr>
          <w:rFonts w:ascii="Arial" w:hAnsi="Arial" w:cs="Arial"/>
          <w:b w:val="0"/>
          <w:lang w:val="en-GB"/>
        </w:rPr>
      </w:pPr>
      <w:r>
        <w:rPr>
          <w:rFonts w:ascii="Arial" w:hAnsi="Arial" w:cs="Arial"/>
          <w:b w:val="0"/>
          <w:lang w:val="en-GB"/>
        </w:rPr>
        <w:lastRenderedPageBreak/>
        <w:t>2.5</w:t>
      </w:r>
      <w:r>
        <w:rPr>
          <w:rFonts w:ascii="Arial" w:hAnsi="Arial" w:cs="Arial"/>
          <w:b w:val="0"/>
          <w:lang w:val="en-GB"/>
        </w:rPr>
        <w:tab/>
        <w:t>NTN UE system information discussion</w:t>
      </w:r>
    </w:p>
    <w:p w14:paraId="38B48FD3" w14:textId="0CBFC32D" w:rsidR="005429C8" w:rsidRDefault="005429C8" w:rsidP="004A2DC4">
      <w:pPr>
        <w:jc w:val="both"/>
        <w:rPr>
          <w:rFonts w:ascii="Arial" w:hAnsi="Arial" w:cs="Arial"/>
          <w:sz w:val="20"/>
        </w:rPr>
      </w:pPr>
      <w:r>
        <w:rPr>
          <w:rFonts w:ascii="Arial" w:hAnsi="Arial" w:cs="Arial"/>
          <w:sz w:val="20"/>
        </w:rPr>
        <w:t>The following table is to get feedback from the delegates on the following issues:</w:t>
      </w:r>
    </w:p>
    <w:p w14:paraId="33AF5A6F" w14:textId="721C8BBD" w:rsidR="00846778" w:rsidRPr="005257AC" w:rsidRDefault="004015A9" w:rsidP="004A2DC4">
      <w:pPr>
        <w:jc w:val="both"/>
        <w:rPr>
          <w:rFonts w:ascii="Arial" w:hAnsi="Arial" w:cs="Arial"/>
          <w:sz w:val="20"/>
        </w:rPr>
      </w:pPr>
      <w:r>
        <w:rPr>
          <w:rFonts w:ascii="Arial" w:hAnsi="Arial" w:cs="Arial"/>
          <w:b/>
          <w:bCs/>
          <w:color w:val="000000" w:themeColor="text1"/>
          <w:sz w:val="20"/>
          <w:szCs w:val="20"/>
          <w:lang w:val="en-GB"/>
        </w:rPr>
        <w:t>Proposal 11</w:t>
      </w:r>
      <w:r w:rsidR="00846778" w:rsidRPr="00C83232">
        <w:rPr>
          <w:rFonts w:ascii="Arial" w:hAnsi="Arial" w:cs="Arial"/>
          <w:b/>
          <w:bCs/>
          <w:color w:val="000000" w:themeColor="text1"/>
          <w:sz w:val="20"/>
          <w:szCs w:val="20"/>
          <w:lang w:val="en-GB"/>
        </w:rPr>
        <w:t>:</w:t>
      </w:r>
      <w:r w:rsidR="00846778">
        <w:rPr>
          <w:rFonts w:ascii="Arial" w:hAnsi="Arial" w:cs="Arial"/>
          <w:b/>
          <w:bCs/>
          <w:color w:val="000000" w:themeColor="text1"/>
          <w:sz w:val="20"/>
          <w:szCs w:val="20"/>
          <w:lang w:val="en-GB"/>
        </w:rPr>
        <w:t xml:space="preserve"> </w:t>
      </w:r>
      <w:proofErr w:type="gramStart"/>
      <w:r w:rsidR="00846778">
        <w:rPr>
          <w:rFonts w:ascii="Arial" w:hAnsi="Arial" w:cs="Arial"/>
          <w:b/>
          <w:bCs/>
          <w:color w:val="000000" w:themeColor="text1"/>
          <w:sz w:val="20"/>
          <w:szCs w:val="20"/>
          <w:lang w:val="en-GB"/>
        </w:rPr>
        <w:t>Further</w:t>
      </w:r>
      <w:proofErr w:type="gramEnd"/>
      <w:r w:rsidR="00846778">
        <w:rPr>
          <w:rFonts w:ascii="Arial" w:hAnsi="Arial" w:cs="Arial"/>
          <w:b/>
          <w:bCs/>
          <w:color w:val="000000" w:themeColor="text1"/>
          <w:sz w:val="20"/>
          <w:szCs w:val="20"/>
          <w:lang w:val="en-GB"/>
        </w:rPr>
        <w:t xml:space="preserve"> consider the following table for discussion in RAN4</w:t>
      </w:r>
      <w:r w:rsidR="00CB427F">
        <w:rPr>
          <w:rFonts w:ascii="Arial" w:hAnsi="Arial" w:cs="Arial"/>
          <w:b/>
          <w:bCs/>
          <w:color w:val="000000" w:themeColor="text1"/>
          <w:sz w:val="20"/>
          <w:szCs w:val="20"/>
          <w:lang w:val="en-GB"/>
        </w:rPr>
        <w:t>:</w:t>
      </w:r>
    </w:p>
    <w:tbl>
      <w:tblPr>
        <w:tblStyle w:val="Grilledutableau"/>
        <w:tblW w:w="0" w:type="auto"/>
        <w:tblLook w:val="04A0" w:firstRow="1" w:lastRow="0" w:firstColumn="1" w:lastColumn="0" w:noHBand="0" w:noVBand="1"/>
      </w:tblPr>
      <w:tblGrid>
        <w:gridCol w:w="2263"/>
        <w:gridCol w:w="3261"/>
        <w:gridCol w:w="3870"/>
      </w:tblGrid>
      <w:tr w:rsidR="00846778" w14:paraId="43B968C5" w14:textId="77777777" w:rsidTr="00387A4A">
        <w:tc>
          <w:tcPr>
            <w:tcW w:w="2263" w:type="dxa"/>
            <w:tcBorders>
              <w:top w:val="single" w:sz="4" w:space="0" w:color="auto"/>
              <w:left w:val="single" w:sz="4" w:space="0" w:color="auto"/>
              <w:bottom w:val="single" w:sz="4" w:space="0" w:color="auto"/>
              <w:right w:val="single" w:sz="4" w:space="0" w:color="auto"/>
            </w:tcBorders>
            <w:hideMark/>
          </w:tcPr>
          <w:p w14:paraId="3F898625" w14:textId="77777777" w:rsidR="00846778" w:rsidRDefault="00846778">
            <w:pPr>
              <w:jc w:val="both"/>
              <w:rPr>
                <w:rFonts w:ascii="Arial" w:hAnsi="Arial" w:cs="Arial"/>
                <w:b/>
                <w:sz w:val="18"/>
                <w:szCs w:val="18"/>
              </w:rPr>
            </w:pPr>
            <w:r>
              <w:rPr>
                <w:rFonts w:ascii="Arial" w:hAnsi="Arial" w:cs="Arial"/>
                <w:b/>
                <w:sz w:val="18"/>
                <w:szCs w:val="18"/>
              </w:rPr>
              <w:t>Question</w:t>
            </w:r>
          </w:p>
        </w:tc>
        <w:tc>
          <w:tcPr>
            <w:tcW w:w="3261" w:type="dxa"/>
            <w:tcBorders>
              <w:top w:val="single" w:sz="4" w:space="0" w:color="auto"/>
              <w:left w:val="single" w:sz="4" w:space="0" w:color="auto"/>
              <w:bottom w:val="single" w:sz="4" w:space="0" w:color="auto"/>
              <w:right w:val="single" w:sz="4" w:space="0" w:color="auto"/>
            </w:tcBorders>
            <w:hideMark/>
          </w:tcPr>
          <w:p w14:paraId="19EBFD1B" w14:textId="77777777" w:rsidR="00846778" w:rsidRDefault="00846778">
            <w:pPr>
              <w:jc w:val="both"/>
              <w:rPr>
                <w:rFonts w:ascii="Arial" w:hAnsi="Arial" w:cs="Arial"/>
                <w:b/>
                <w:sz w:val="18"/>
                <w:szCs w:val="18"/>
              </w:rPr>
            </w:pPr>
            <w:r>
              <w:rPr>
                <w:rFonts w:ascii="Arial" w:hAnsi="Arial" w:cs="Arial"/>
                <w:b/>
                <w:sz w:val="18"/>
                <w:szCs w:val="18"/>
              </w:rPr>
              <w:t>Initial Working Hypothesis</w:t>
            </w:r>
          </w:p>
        </w:tc>
        <w:tc>
          <w:tcPr>
            <w:tcW w:w="3870" w:type="dxa"/>
            <w:tcBorders>
              <w:top w:val="single" w:sz="4" w:space="0" w:color="auto"/>
              <w:left w:val="single" w:sz="4" w:space="0" w:color="auto"/>
              <w:bottom w:val="single" w:sz="4" w:space="0" w:color="auto"/>
              <w:right w:val="single" w:sz="4" w:space="0" w:color="auto"/>
            </w:tcBorders>
            <w:hideMark/>
          </w:tcPr>
          <w:p w14:paraId="0D59A91D" w14:textId="77777777" w:rsidR="00846778" w:rsidRDefault="00846778">
            <w:pPr>
              <w:jc w:val="both"/>
              <w:rPr>
                <w:rFonts w:ascii="Arial" w:hAnsi="Arial" w:cs="Arial"/>
                <w:b/>
                <w:sz w:val="18"/>
                <w:szCs w:val="18"/>
              </w:rPr>
            </w:pPr>
            <w:r>
              <w:rPr>
                <w:rFonts w:ascii="Arial" w:hAnsi="Arial" w:cs="Arial"/>
                <w:b/>
                <w:sz w:val="18"/>
                <w:szCs w:val="18"/>
              </w:rPr>
              <w:t>Feedback from Companies</w:t>
            </w:r>
          </w:p>
        </w:tc>
      </w:tr>
      <w:tr w:rsidR="00387A4A" w14:paraId="2C65F08D" w14:textId="77777777" w:rsidTr="00387A4A">
        <w:tc>
          <w:tcPr>
            <w:tcW w:w="2263" w:type="dxa"/>
            <w:tcBorders>
              <w:top w:val="single" w:sz="4" w:space="0" w:color="auto"/>
              <w:left w:val="single" w:sz="4" w:space="0" w:color="auto"/>
              <w:bottom w:val="single" w:sz="4" w:space="0" w:color="auto"/>
              <w:right w:val="single" w:sz="4" w:space="0" w:color="auto"/>
            </w:tcBorders>
            <w:hideMark/>
          </w:tcPr>
          <w:p w14:paraId="3AF51FFD" w14:textId="5CE5B5FE" w:rsidR="00387A4A" w:rsidRDefault="00387A4A" w:rsidP="00387A4A">
            <w:pPr>
              <w:jc w:val="both"/>
              <w:rPr>
                <w:rFonts w:ascii="Arial" w:hAnsi="Arial" w:cs="Arial"/>
                <w:sz w:val="18"/>
                <w:szCs w:val="18"/>
              </w:rPr>
            </w:pPr>
            <w:proofErr w:type="gramStart"/>
            <w:r>
              <w:rPr>
                <w:rFonts w:ascii="Arial" w:hAnsi="Arial" w:cs="Arial"/>
                <w:sz w:val="18"/>
                <w:szCs w:val="18"/>
              </w:rPr>
              <w:t xml:space="preserve">Should HO aspects in </w:t>
            </w:r>
            <w:proofErr w:type="spellStart"/>
            <w:r>
              <w:rPr>
                <w:rFonts w:ascii="Arial" w:hAnsi="Arial" w:cs="Arial"/>
                <w:sz w:val="18"/>
                <w:szCs w:val="18"/>
              </w:rPr>
              <w:t>Ka</w:t>
            </w:r>
            <w:proofErr w:type="spellEnd"/>
            <w:r>
              <w:rPr>
                <w:rFonts w:ascii="Arial" w:hAnsi="Arial" w:cs="Arial"/>
                <w:sz w:val="18"/>
                <w:szCs w:val="18"/>
              </w:rPr>
              <w:t>-band be considered</w:t>
            </w:r>
            <w:proofErr w:type="gramEnd"/>
            <w:r>
              <w:rPr>
                <w:rFonts w:ascii="Arial" w:hAnsi="Arial" w:cs="Arial"/>
                <w:sz w:val="18"/>
                <w:szCs w:val="18"/>
              </w:rPr>
              <w:t xml:space="preserve"> for Rel-18?</w:t>
            </w:r>
          </w:p>
        </w:tc>
        <w:tc>
          <w:tcPr>
            <w:tcW w:w="3261" w:type="dxa"/>
            <w:tcBorders>
              <w:top w:val="single" w:sz="4" w:space="0" w:color="auto"/>
              <w:left w:val="single" w:sz="4" w:space="0" w:color="auto"/>
              <w:bottom w:val="single" w:sz="4" w:space="0" w:color="auto"/>
              <w:right w:val="single" w:sz="4" w:space="0" w:color="auto"/>
            </w:tcBorders>
            <w:hideMark/>
          </w:tcPr>
          <w:p w14:paraId="68D8FF41" w14:textId="1EEBF654" w:rsidR="00387A4A" w:rsidRDefault="00387A4A" w:rsidP="00387A4A">
            <w:pPr>
              <w:jc w:val="both"/>
              <w:rPr>
                <w:rFonts w:ascii="Arial" w:hAnsi="Arial" w:cs="Arial"/>
                <w:sz w:val="18"/>
                <w:szCs w:val="18"/>
              </w:rPr>
            </w:pPr>
            <w:r w:rsidRPr="00387A4A">
              <w:rPr>
                <w:rFonts w:ascii="Arial" w:hAnsi="Arial" w:cs="Arial"/>
                <w:b/>
                <w:sz w:val="18"/>
                <w:szCs w:val="18"/>
              </w:rPr>
              <w:t>Yes.</w:t>
            </w:r>
            <w:r>
              <w:rPr>
                <w:rFonts w:ascii="Arial" w:hAnsi="Arial" w:cs="Arial"/>
                <w:sz w:val="18"/>
                <w:szCs w:val="18"/>
              </w:rPr>
              <w:t xml:space="preserve"> Preference for considering HO aspects in </w:t>
            </w:r>
            <w:proofErr w:type="spellStart"/>
            <w:r>
              <w:rPr>
                <w:rFonts w:ascii="Arial" w:hAnsi="Arial" w:cs="Arial"/>
                <w:sz w:val="18"/>
                <w:szCs w:val="18"/>
              </w:rPr>
              <w:t>Ka</w:t>
            </w:r>
            <w:proofErr w:type="spellEnd"/>
            <w:r>
              <w:rPr>
                <w:rFonts w:ascii="Arial" w:hAnsi="Arial" w:cs="Arial"/>
                <w:sz w:val="18"/>
                <w:szCs w:val="18"/>
              </w:rPr>
              <w:t>-band for Rel-18.</w:t>
            </w:r>
          </w:p>
        </w:tc>
        <w:tc>
          <w:tcPr>
            <w:tcW w:w="3870" w:type="dxa"/>
            <w:tcBorders>
              <w:top w:val="single" w:sz="4" w:space="0" w:color="auto"/>
              <w:left w:val="single" w:sz="4" w:space="0" w:color="auto"/>
              <w:bottom w:val="single" w:sz="4" w:space="0" w:color="auto"/>
              <w:right w:val="single" w:sz="4" w:space="0" w:color="auto"/>
            </w:tcBorders>
            <w:hideMark/>
          </w:tcPr>
          <w:p w14:paraId="3BDAF8C5" w14:textId="77777777" w:rsidR="00387A4A" w:rsidRPr="00387A4A" w:rsidRDefault="00387A4A" w:rsidP="00387A4A">
            <w:pPr>
              <w:pStyle w:val="xxxxmsonormal"/>
              <w:jc w:val="both"/>
              <w:rPr>
                <w:lang w:val="en-US"/>
              </w:rPr>
            </w:pPr>
            <w:r>
              <w:rPr>
                <w:rFonts w:ascii="Arial" w:hAnsi="Arial" w:cs="Arial"/>
                <w:sz w:val="18"/>
                <w:szCs w:val="18"/>
                <w:lang w:val="en-US"/>
              </w:rPr>
              <w:t>Company X:</w:t>
            </w:r>
          </w:p>
          <w:p w14:paraId="5A86803F" w14:textId="77777777" w:rsidR="00387A4A" w:rsidRPr="00387A4A" w:rsidRDefault="00387A4A" w:rsidP="00387A4A">
            <w:pPr>
              <w:pStyle w:val="xxxxmsonormal"/>
              <w:jc w:val="both"/>
              <w:rPr>
                <w:lang w:val="en-US"/>
              </w:rPr>
            </w:pPr>
            <w:r>
              <w:rPr>
                <w:rFonts w:ascii="Arial" w:hAnsi="Arial" w:cs="Arial"/>
                <w:sz w:val="18"/>
                <w:szCs w:val="18"/>
                <w:lang w:val="en-US"/>
              </w:rPr>
              <w:t>Company Y:</w:t>
            </w:r>
          </w:p>
          <w:p w14:paraId="36210913" w14:textId="74F2D331" w:rsidR="00387A4A" w:rsidRDefault="00387A4A" w:rsidP="00387A4A">
            <w:pPr>
              <w:jc w:val="both"/>
              <w:rPr>
                <w:rFonts w:ascii="Arial" w:hAnsi="Arial" w:cs="Arial"/>
                <w:sz w:val="18"/>
                <w:szCs w:val="18"/>
              </w:rPr>
            </w:pPr>
            <w:r>
              <w:rPr>
                <w:rFonts w:ascii="Arial" w:hAnsi="Arial" w:cs="Arial"/>
                <w:sz w:val="18"/>
                <w:szCs w:val="18"/>
              </w:rPr>
              <w:t>Company Z:</w:t>
            </w:r>
          </w:p>
        </w:tc>
      </w:tr>
      <w:tr w:rsidR="00387A4A" w14:paraId="363E6ED0" w14:textId="77777777" w:rsidTr="00387A4A">
        <w:tc>
          <w:tcPr>
            <w:tcW w:w="2263" w:type="dxa"/>
            <w:tcBorders>
              <w:top w:val="single" w:sz="4" w:space="0" w:color="auto"/>
              <w:left w:val="single" w:sz="4" w:space="0" w:color="auto"/>
              <w:bottom w:val="single" w:sz="4" w:space="0" w:color="auto"/>
              <w:right w:val="single" w:sz="4" w:space="0" w:color="auto"/>
            </w:tcBorders>
            <w:hideMark/>
          </w:tcPr>
          <w:p w14:paraId="5DCA121C" w14:textId="77FBC8A1" w:rsidR="00387A4A" w:rsidRDefault="00387A4A" w:rsidP="00387A4A">
            <w:pPr>
              <w:jc w:val="both"/>
              <w:rPr>
                <w:rFonts w:ascii="Arial" w:hAnsi="Arial" w:cs="Arial"/>
                <w:sz w:val="18"/>
                <w:szCs w:val="18"/>
              </w:rPr>
            </w:pPr>
            <w:r>
              <w:rPr>
                <w:rFonts w:ascii="Arial" w:hAnsi="Arial" w:cs="Arial"/>
                <w:sz w:val="18"/>
                <w:szCs w:val="18"/>
              </w:rPr>
              <w:t xml:space="preserve">Which is the (minimum) number of satellites to which a VSAT/NTN UE will connect in </w:t>
            </w:r>
            <w:proofErr w:type="spellStart"/>
            <w:r>
              <w:rPr>
                <w:rFonts w:ascii="Arial" w:hAnsi="Arial" w:cs="Arial"/>
                <w:sz w:val="18"/>
                <w:szCs w:val="18"/>
              </w:rPr>
              <w:t>Ka</w:t>
            </w:r>
            <w:proofErr w:type="spellEnd"/>
            <w:r>
              <w:rPr>
                <w:rFonts w:ascii="Arial" w:hAnsi="Arial" w:cs="Arial"/>
                <w:sz w:val="18"/>
                <w:szCs w:val="18"/>
              </w:rPr>
              <w:t>-band?</w:t>
            </w:r>
          </w:p>
        </w:tc>
        <w:tc>
          <w:tcPr>
            <w:tcW w:w="3261" w:type="dxa"/>
            <w:tcBorders>
              <w:top w:val="single" w:sz="4" w:space="0" w:color="auto"/>
              <w:left w:val="single" w:sz="4" w:space="0" w:color="auto"/>
              <w:bottom w:val="single" w:sz="4" w:space="0" w:color="auto"/>
              <w:right w:val="single" w:sz="4" w:space="0" w:color="auto"/>
            </w:tcBorders>
          </w:tcPr>
          <w:p w14:paraId="114CC805" w14:textId="77777777" w:rsidR="00387A4A" w:rsidRPr="00387A4A" w:rsidRDefault="00387A4A" w:rsidP="00387A4A">
            <w:pPr>
              <w:pStyle w:val="xxxxmsonormal"/>
              <w:rPr>
                <w:lang w:val="en-US"/>
              </w:rPr>
            </w:pPr>
            <w:r>
              <w:rPr>
                <w:rFonts w:ascii="Arial" w:hAnsi="Arial" w:cs="Arial"/>
                <w:b/>
                <w:bCs/>
                <w:sz w:val="18"/>
                <w:szCs w:val="18"/>
                <w:lang w:val="en-US"/>
              </w:rPr>
              <w:t>At least 2 satellites in Rel-18.</w:t>
            </w:r>
            <w:r>
              <w:rPr>
                <w:rFonts w:ascii="Arial" w:hAnsi="Arial" w:cs="Arial"/>
                <w:sz w:val="18"/>
                <w:szCs w:val="18"/>
                <w:lang w:val="en-US"/>
              </w:rPr>
              <w:t xml:space="preserve"> It is further assumed:</w:t>
            </w:r>
          </w:p>
          <w:p w14:paraId="49A22149" w14:textId="77777777" w:rsidR="00387A4A" w:rsidRPr="00387A4A" w:rsidRDefault="00387A4A" w:rsidP="00387A4A">
            <w:pPr>
              <w:pStyle w:val="xxxxmsonormal"/>
              <w:rPr>
                <w:lang w:val="en-US"/>
              </w:rPr>
            </w:pPr>
            <w:r>
              <w:rPr>
                <w:rFonts w:ascii="Arial" w:hAnsi="Arial" w:cs="Arial"/>
                <w:sz w:val="18"/>
                <w:szCs w:val="18"/>
                <w:lang w:val="en-US"/>
              </w:rPr>
              <w:t xml:space="preserve">- UE is capable of forming 1 single beam only at any given instant of time (regardless of antenna system implementation). </w:t>
            </w:r>
          </w:p>
          <w:p w14:paraId="6BE3D392" w14:textId="77777777" w:rsidR="00387A4A" w:rsidRPr="00387A4A" w:rsidRDefault="00387A4A" w:rsidP="00387A4A">
            <w:pPr>
              <w:pStyle w:val="xxxxmsonormal"/>
              <w:rPr>
                <w:lang w:val="en-US"/>
              </w:rPr>
            </w:pPr>
            <w:r>
              <w:rPr>
                <w:rFonts w:ascii="Arial" w:hAnsi="Arial" w:cs="Arial"/>
                <w:sz w:val="18"/>
                <w:szCs w:val="18"/>
                <w:lang w:val="en-US"/>
              </w:rPr>
              <w:t xml:space="preserve">- At least two cases should be identified based on single-beam re-pointing time between satellites </w:t>
            </w:r>
          </w:p>
          <w:p w14:paraId="1E387104" w14:textId="77777777" w:rsidR="00387A4A" w:rsidRPr="00387A4A" w:rsidRDefault="00387A4A" w:rsidP="00387A4A">
            <w:pPr>
              <w:pStyle w:val="xxxxmsonormal"/>
              <w:rPr>
                <w:lang w:val="en-US"/>
              </w:rPr>
            </w:pPr>
            <w:r>
              <w:rPr>
                <w:rFonts w:ascii="Arial" w:hAnsi="Arial" w:cs="Arial"/>
                <w:sz w:val="18"/>
                <w:szCs w:val="18"/>
                <w:lang w:val="en-US"/>
              </w:rPr>
              <w:t>- The following example cases are considered:</w:t>
            </w:r>
          </w:p>
          <w:p w14:paraId="76546C5C" w14:textId="5DC04AD4" w:rsidR="00387A4A" w:rsidRPr="00387A4A" w:rsidRDefault="00387A4A" w:rsidP="00387A4A">
            <w:pPr>
              <w:pStyle w:val="xxxxmsonormal"/>
              <w:rPr>
                <w:lang w:val="en-US"/>
              </w:rPr>
            </w:pPr>
            <w:r>
              <w:rPr>
                <w:rFonts w:ascii="Arial" w:hAnsi="Arial" w:cs="Arial"/>
                <w:sz w:val="18"/>
                <w:szCs w:val="18"/>
                <w:lang w:val="en-US"/>
              </w:rPr>
              <w:t xml:space="preserve">A) 1 mechanically-steered UE beam; </w:t>
            </w:r>
          </w:p>
          <w:p w14:paraId="547CC0E2" w14:textId="35039084" w:rsidR="00387A4A" w:rsidRPr="00387A4A" w:rsidRDefault="00387A4A" w:rsidP="00387A4A">
            <w:pPr>
              <w:pStyle w:val="xxxxmsonormal"/>
              <w:rPr>
                <w:lang w:val="en-US"/>
              </w:rPr>
            </w:pPr>
            <w:r>
              <w:rPr>
                <w:rFonts w:ascii="Arial" w:hAnsi="Arial" w:cs="Arial"/>
                <w:sz w:val="18"/>
                <w:szCs w:val="18"/>
                <w:lang w:val="en-US"/>
              </w:rPr>
              <w:t xml:space="preserve">B) 1 </w:t>
            </w:r>
            <w:proofErr w:type="gramStart"/>
            <w:r>
              <w:rPr>
                <w:rFonts w:ascii="Arial" w:hAnsi="Arial" w:cs="Arial"/>
                <w:sz w:val="18"/>
                <w:szCs w:val="18"/>
                <w:lang w:val="en-US"/>
              </w:rPr>
              <w:t>electronically-steered</w:t>
            </w:r>
            <w:proofErr w:type="gramEnd"/>
            <w:r>
              <w:rPr>
                <w:rFonts w:ascii="Arial" w:hAnsi="Arial" w:cs="Arial"/>
                <w:sz w:val="18"/>
                <w:szCs w:val="18"/>
                <w:lang w:val="en-US"/>
              </w:rPr>
              <w:t xml:space="preserve"> UE beam.</w:t>
            </w:r>
          </w:p>
        </w:tc>
        <w:tc>
          <w:tcPr>
            <w:tcW w:w="3870" w:type="dxa"/>
            <w:tcBorders>
              <w:top w:val="single" w:sz="4" w:space="0" w:color="auto"/>
              <w:left w:val="single" w:sz="4" w:space="0" w:color="auto"/>
              <w:bottom w:val="single" w:sz="4" w:space="0" w:color="auto"/>
              <w:right w:val="single" w:sz="4" w:space="0" w:color="auto"/>
            </w:tcBorders>
            <w:hideMark/>
          </w:tcPr>
          <w:p w14:paraId="0EAF70C7" w14:textId="77777777" w:rsidR="00387A4A" w:rsidRPr="00387A4A" w:rsidRDefault="00387A4A" w:rsidP="00387A4A">
            <w:pPr>
              <w:pStyle w:val="xxxxmsonormal"/>
              <w:jc w:val="both"/>
              <w:rPr>
                <w:lang w:val="en-US"/>
              </w:rPr>
            </w:pPr>
            <w:r>
              <w:rPr>
                <w:rFonts w:ascii="Arial" w:hAnsi="Arial" w:cs="Arial"/>
                <w:sz w:val="18"/>
                <w:szCs w:val="18"/>
                <w:lang w:val="en-US"/>
              </w:rPr>
              <w:t>Company X:</w:t>
            </w:r>
          </w:p>
          <w:p w14:paraId="7B864966" w14:textId="77777777" w:rsidR="00387A4A" w:rsidRPr="00387A4A" w:rsidRDefault="00387A4A" w:rsidP="00387A4A">
            <w:pPr>
              <w:pStyle w:val="xxxxmsonormal"/>
              <w:jc w:val="both"/>
              <w:rPr>
                <w:lang w:val="en-US"/>
              </w:rPr>
            </w:pPr>
            <w:r>
              <w:rPr>
                <w:rFonts w:ascii="Arial" w:hAnsi="Arial" w:cs="Arial"/>
                <w:sz w:val="18"/>
                <w:szCs w:val="18"/>
                <w:lang w:val="en-US"/>
              </w:rPr>
              <w:t>Company Y:</w:t>
            </w:r>
          </w:p>
          <w:p w14:paraId="636BB653" w14:textId="69BAB65A" w:rsidR="00387A4A" w:rsidRDefault="00387A4A" w:rsidP="00387A4A">
            <w:pPr>
              <w:jc w:val="both"/>
              <w:rPr>
                <w:rFonts w:ascii="Arial" w:hAnsi="Arial" w:cs="Arial"/>
                <w:sz w:val="18"/>
                <w:szCs w:val="18"/>
              </w:rPr>
            </w:pPr>
            <w:r>
              <w:rPr>
                <w:rFonts w:ascii="Arial" w:hAnsi="Arial" w:cs="Arial"/>
                <w:sz w:val="18"/>
                <w:szCs w:val="18"/>
              </w:rPr>
              <w:t>Company Z:</w:t>
            </w:r>
          </w:p>
        </w:tc>
      </w:tr>
      <w:tr w:rsidR="00387A4A" w14:paraId="4BF4CB2D" w14:textId="77777777" w:rsidTr="00387A4A">
        <w:tc>
          <w:tcPr>
            <w:tcW w:w="2263" w:type="dxa"/>
            <w:tcBorders>
              <w:top w:val="single" w:sz="4" w:space="0" w:color="auto"/>
              <w:left w:val="single" w:sz="4" w:space="0" w:color="auto"/>
              <w:bottom w:val="single" w:sz="4" w:space="0" w:color="auto"/>
              <w:right w:val="single" w:sz="4" w:space="0" w:color="auto"/>
            </w:tcBorders>
            <w:hideMark/>
          </w:tcPr>
          <w:p w14:paraId="142DE12E" w14:textId="07474594" w:rsidR="00387A4A" w:rsidRDefault="00387A4A" w:rsidP="00387A4A">
            <w:pPr>
              <w:jc w:val="both"/>
              <w:rPr>
                <w:rFonts w:ascii="Arial" w:hAnsi="Arial" w:cs="Arial"/>
                <w:sz w:val="18"/>
                <w:szCs w:val="18"/>
              </w:rPr>
            </w:pPr>
            <w:r>
              <w:rPr>
                <w:rFonts w:ascii="Arial" w:hAnsi="Arial" w:cs="Arial"/>
                <w:sz w:val="18"/>
                <w:szCs w:val="18"/>
              </w:rPr>
              <w:t>Which is the maximum (recommended) interruption time (switching time) between 2 consecutive satellites during HO procedure?</w:t>
            </w:r>
          </w:p>
        </w:tc>
        <w:tc>
          <w:tcPr>
            <w:tcW w:w="3261" w:type="dxa"/>
            <w:tcBorders>
              <w:top w:val="single" w:sz="4" w:space="0" w:color="auto"/>
              <w:left w:val="single" w:sz="4" w:space="0" w:color="auto"/>
              <w:bottom w:val="single" w:sz="4" w:space="0" w:color="auto"/>
              <w:right w:val="single" w:sz="4" w:space="0" w:color="auto"/>
            </w:tcBorders>
          </w:tcPr>
          <w:p w14:paraId="71A6E1DE" w14:textId="77777777" w:rsidR="00387A4A" w:rsidRDefault="00387A4A" w:rsidP="00387A4A">
            <w:pPr>
              <w:pStyle w:val="xxxxmsonormal"/>
              <w:jc w:val="both"/>
            </w:pPr>
            <w:r w:rsidRPr="00387A4A">
              <w:rPr>
                <w:rFonts w:ascii="Arial" w:hAnsi="Arial" w:cs="Arial"/>
                <w:b/>
                <w:sz w:val="18"/>
                <w:szCs w:val="18"/>
                <w:lang w:val="en-US"/>
              </w:rPr>
              <w:t xml:space="preserve">Preference for seamless HO. </w:t>
            </w:r>
            <w:r>
              <w:rPr>
                <w:rFonts w:ascii="Arial" w:hAnsi="Arial" w:cs="Arial"/>
                <w:sz w:val="18"/>
                <w:szCs w:val="18"/>
                <w:lang w:val="en-US"/>
              </w:rPr>
              <w:t>At physical layer, an interruption of ~20-40ms may be acceptable. No packet loss is expected.</w:t>
            </w:r>
          </w:p>
          <w:p w14:paraId="2A3400F4" w14:textId="77777777" w:rsidR="00387A4A" w:rsidRDefault="00387A4A" w:rsidP="00387A4A">
            <w:pPr>
              <w:pStyle w:val="xxxxmsonormal"/>
              <w:jc w:val="both"/>
            </w:pPr>
            <w:r>
              <w:rPr>
                <w:rFonts w:ascii="Arial" w:hAnsi="Arial" w:cs="Arial"/>
                <w:sz w:val="18"/>
                <w:szCs w:val="18"/>
                <w:lang w:val="en-US"/>
              </w:rPr>
              <w:t> </w:t>
            </w:r>
          </w:p>
          <w:p w14:paraId="2F0AF5A5" w14:textId="28155B7F" w:rsidR="00387A4A" w:rsidRDefault="00387A4A" w:rsidP="00387A4A">
            <w:pPr>
              <w:jc w:val="both"/>
              <w:rPr>
                <w:rFonts w:ascii="Arial" w:hAnsi="Arial" w:cs="Arial"/>
                <w:sz w:val="18"/>
                <w:szCs w:val="18"/>
              </w:rPr>
            </w:pPr>
            <w:r>
              <w:rPr>
                <w:rFonts w:ascii="Arial" w:hAnsi="Arial" w:cs="Arial"/>
                <w:sz w:val="18"/>
                <w:szCs w:val="18"/>
              </w:rPr>
              <w:t>TBD</w:t>
            </w:r>
          </w:p>
        </w:tc>
        <w:tc>
          <w:tcPr>
            <w:tcW w:w="3870" w:type="dxa"/>
            <w:tcBorders>
              <w:top w:val="single" w:sz="4" w:space="0" w:color="auto"/>
              <w:left w:val="single" w:sz="4" w:space="0" w:color="auto"/>
              <w:bottom w:val="single" w:sz="4" w:space="0" w:color="auto"/>
              <w:right w:val="single" w:sz="4" w:space="0" w:color="auto"/>
            </w:tcBorders>
            <w:hideMark/>
          </w:tcPr>
          <w:p w14:paraId="50043C51" w14:textId="77777777" w:rsidR="00387A4A" w:rsidRPr="00387A4A" w:rsidRDefault="00387A4A" w:rsidP="00387A4A">
            <w:pPr>
              <w:pStyle w:val="xxxxmsonormal"/>
              <w:jc w:val="both"/>
              <w:rPr>
                <w:lang w:val="en-US"/>
              </w:rPr>
            </w:pPr>
            <w:r>
              <w:rPr>
                <w:rFonts w:ascii="Arial" w:hAnsi="Arial" w:cs="Arial"/>
                <w:sz w:val="18"/>
                <w:szCs w:val="18"/>
                <w:lang w:val="en-US"/>
              </w:rPr>
              <w:t>Company X:</w:t>
            </w:r>
          </w:p>
          <w:p w14:paraId="4D8ABF73" w14:textId="77777777" w:rsidR="00387A4A" w:rsidRPr="00387A4A" w:rsidRDefault="00387A4A" w:rsidP="00387A4A">
            <w:pPr>
              <w:pStyle w:val="xxxxmsonormal"/>
              <w:jc w:val="both"/>
              <w:rPr>
                <w:lang w:val="en-US"/>
              </w:rPr>
            </w:pPr>
            <w:r>
              <w:rPr>
                <w:rFonts w:ascii="Arial" w:hAnsi="Arial" w:cs="Arial"/>
                <w:sz w:val="18"/>
                <w:szCs w:val="18"/>
                <w:lang w:val="en-US"/>
              </w:rPr>
              <w:t>Company Y:</w:t>
            </w:r>
          </w:p>
          <w:p w14:paraId="47456306" w14:textId="5EDF7851" w:rsidR="00387A4A" w:rsidRDefault="00387A4A" w:rsidP="00387A4A">
            <w:pPr>
              <w:jc w:val="both"/>
              <w:rPr>
                <w:rFonts w:ascii="Arial" w:hAnsi="Arial" w:cs="Arial"/>
                <w:sz w:val="18"/>
                <w:szCs w:val="18"/>
              </w:rPr>
            </w:pPr>
            <w:r>
              <w:rPr>
                <w:rFonts w:ascii="Arial" w:hAnsi="Arial" w:cs="Arial"/>
                <w:sz w:val="18"/>
                <w:szCs w:val="18"/>
              </w:rPr>
              <w:t>Company Z:</w:t>
            </w:r>
          </w:p>
        </w:tc>
      </w:tr>
      <w:tr w:rsidR="00387A4A" w14:paraId="70FEF813" w14:textId="77777777" w:rsidTr="00387A4A">
        <w:tc>
          <w:tcPr>
            <w:tcW w:w="2263" w:type="dxa"/>
            <w:tcBorders>
              <w:top w:val="single" w:sz="4" w:space="0" w:color="auto"/>
              <w:left w:val="single" w:sz="4" w:space="0" w:color="auto"/>
              <w:bottom w:val="single" w:sz="4" w:space="0" w:color="auto"/>
              <w:right w:val="single" w:sz="4" w:space="0" w:color="auto"/>
            </w:tcBorders>
            <w:hideMark/>
          </w:tcPr>
          <w:p w14:paraId="092349B4" w14:textId="2A1F3F5E" w:rsidR="00387A4A" w:rsidRDefault="00387A4A" w:rsidP="00387A4A">
            <w:pPr>
              <w:jc w:val="both"/>
              <w:rPr>
                <w:rFonts w:ascii="Arial" w:hAnsi="Arial" w:cs="Arial"/>
                <w:sz w:val="18"/>
                <w:szCs w:val="18"/>
              </w:rPr>
            </w:pPr>
            <w:r>
              <w:rPr>
                <w:rFonts w:ascii="Arial" w:hAnsi="Arial" w:cs="Arial"/>
                <w:sz w:val="18"/>
                <w:szCs w:val="18"/>
              </w:rPr>
              <w:t>Any view for the initial Satellite search time requirement of the NTN UE?</w:t>
            </w:r>
          </w:p>
        </w:tc>
        <w:tc>
          <w:tcPr>
            <w:tcW w:w="3261" w:type="dxa"/>
            <w:tcBorders>
              <w:top w:val="single" w:sz="4" w:space="0" w:color="auto"/>
              <w:left w:val="single" w:sz="4" w:space="0" w:color="auto"/>
              <w:bottom w:val="single" w:sz="4" w:space="0" w:color="auto"/>
              <w:right w:val="single" w:sz="4" w:space="0" w:color="auto"/>
            </w:tcBorders>
          </w:tcPr>
          <w:p w14:paraId="1689FC38" w14:textId="77777777" w:rsidR="00387A4A" w:rsidRPr="00387A4A" w:rsidRDefault="00387A4A" w:rsidP="00387A4A">
            <w:pPr>
              <w:pStyle w:val="xxxxmsonormal"/>
              <w:jc w:val="both"/>
              <w:rPr>
                <w:b/>
                <w:lang w:val="en-US"/>
              </w:rPr>
            </w:pPr>
            <w:r w:rsidRPr="00387A4A">
              <w:rPr>
                <w:rFonts w:ascii="Arial" w:hAnsi="Arial" w:cs="Arial"/>
                <w:b/>
                <w:sz w:val="18"/>
                <w:szCs w:val="18"/>
                <w:lang w:val="en-US"/>
              </w:rPr>
              <w:t>Implementation issue not 3GPP related.</w:t>
            </w:r>
          </w:p>
          <w:p w14:paraId="469D9BA7" w14:textId="77777777" w:rsidR="00387A4A" w:rsidRPr="00387A4A" w:rsidRDefault="00387A4A" w:rsidP="00387A4A">
            <w:pPr>
              <w:pStyle w:val="xxxxmsonormal"/>
              <w:jc w:val="both"/>
              <w:rPr>
                <w:lang w:val="en-US"/>
              </w:rPr>
            </w:pPr>
            <w:r>
              <w:rPr>
                <w:rFonts w:ascii="Arial" w:hAnsi="Arial" w:cs="Arial"/>
                <w:sz w:val="18"/>
                <w:szCs w:val="18"/>
                <w:lang w:val="en-US"/>
              </w:rPr>
              <w:t> </w:t>
            </w:r>
          </w:p>
          <w:p w14:paraId="6AE30B0A" w14:textId="27692F0F" w:rsidR="00387A4A" w:rsidRDefault="00387A4A" w:rsidP="00387A4A">
            <w:pPr>
              <w:jc w:val="both"/>
              <w:rPr>
                <w:rFonts w:ascii="Arial" w:hAnsi="Arial" w:cs="Arial"/>
                <w:sz w:val="18"/>
                <w:szCs w:val="18"/>
              </w:rPr>
            </w:pPr>
            <w:r>
              <w:rPr>
                <w:rFonts w:ascii="Arial" w:hAnsi="Arial" w:cs="Arial"/>
                <w:sz w:val="18"/>
                <w:szCs w:val="18"/>
              </w:rPr>
              <w:t>TBD</w:t>
            </w:r>
          </w:p>
        </w:tc>
        <w:tc>
          <w:tcPr>
            <w:tcW w:w="3870" w:type="dxa"/>
            <w:tcBorders>
              <w:top w:val="single" w:sz="4" w:space="0" w:color="auto"/>
              <w:left w:val="single" w:sz="4" w:space="0" w:color="auto"/>
              <w:bottom w:val="single" w:sz="4" w:space="0" w:color="auto"/>
              <w:right w:val="single" w:sz="4" w:space="0" w:color="auto"/>
            </w:tcBorders>
            <w:hideMark/>
          </w:tcPr>
          <w:p w14:paraId="55D55899" w14:textId="77777777" w:rsidR="00387A4A" w:rsidRPr="00387A4A" w:rsidRDefault="00387A4A" w:rsidP="00387A4A">
            <w:pPr>
              <w:pStyle w:val="xxxxmsonormal"/>
              <w:jc w:val="both"/>
              <w:rPr>
                <w:lang w:val="en-US"/>
              </w:rPr>
            </w:pPr>
            <w:r>
              <w:rPr>
                <w:rFonts w:ascii="Arial" w:hAnsi="Arial" w:cs="Arial"/>
                <w:sz w:val="18"/>
                <w:szCs w:val="18"/>
                <w:lang w:val="en-US"/>
              </w:rPr>
              <w:t>Company X:</w:t>
            </w:r>
          </w:p>
          <w:p w14:paraId="74B4D7EB" w14:textId="77777777" w:rsidR="00387A4A" w:rsidRPr="00387A4A" w:rsidRDefault="00387A4A" w:rsidP="00387A4A">
            <w:pPr>
              <w:pStyle w:val="xxxxmsonormal"/>
              <w:jc w:val="both"/>
              <w:rPr>
                <w:lang w:val="en-US"/>
              </w:rPr>
            </w:pPr>
            <w:r>
              <w:rPr>
                <w:rFonts w:ascii="Arial" w:hAnsi="Arial" w:cs="Arial"/>
                <w:sz w:val="18"/>
                <w:szCs w:val="18"/>
                <w:lang w:val="en-US"/>
              </w:rPr>
              <w:t>Company Y:</w:t>
            </w:r>
          </w:p>
          <w:p w14:paraId="48795000" w14:textId="58CC599E" w:rsidR="00387A4A" w:rsidRDefault="00387A4A" w:rsidP="00387A4A">
            <w:pPr>
              <w:jc w:val="both"/>
              <w:rPr>
                <w:rFonts w:ascii="Arial" w:hAnsi="Arial" w:cs="Arial"/>
                <w:sz w:val="18"/>
                <w:szCs w:val="18"/>
              </w:rPr>
            </w:pPr>
            <w:r>
              <w:rPr>
                <w:rFonts w:ascii="Arial" w:hAnsi="Arial" w:cs="Arial"/>
                <w:sz w:val="18"/>
                <w:szCs w:val="18"/>
              </w:rPr>
              <w:t>Company Z:</w:t>
            </w:r>
          </w:p>
        </w:tc>
      </w:tr>
      <w:tr w:rsidR="00387A4A" w14:paraId="4DF96C30" w14:textId="77777777" w:rsidTr="00387A4A">
        <w:tc>
          <w:tcPr>
            <w:tcW w:w="2263" w:type="dxa"/>
            <w:tcBorders>
              <w:top w:val="single" w:sz="4" w:space="0" w:color="auto"/>
              <w:left w:val="single" w:sz="4" w:space="0" w:color="auto"/>
              <w:bottom w:val="single" w:sz="4" w:space="0" w:color="auto"/>
              <w:right w:val="single" w:sz="4" w:space="0" w:color="auto"/>
            </w:tcBorders>
            <w:hideMark/>
          </w:tcPr>
          <w:p w14:paraId="007FD636" w14:textId="5FC2AAE2" w:rsidR="00387A4A" w:rsidRDefault="00387A4A" w:rsidP="00387A4A">
            <w:pPr>
              <w:jc w:val="both"/>
              <w:rPr>
                <w:rFonts w:ascii="Arial" w:hAnsi="Arial" w:cs="Arial"/>
                <w:sz w:val="18"/>
                <w:szCs w:val="18"/>
              </w:rPr>
            </w:pPr>
            <w:r>
              <w:rPr>
                <w:rFonts w:ascii="Arial" w:hAnsi="Arial" w:cs="Arial"/>
                <w:sz w:val="18"/>
                <w:szCs w:val="18"/>
              </w:rPr>
              <w:t>Any view of the tracking accuracy?</w:t>
            </w:r>
          </w:p>
        </w:tc>
        <w:tc>
          <w:tcPr>
            <w:tcW w:w="3261" w:type="dxa"/>
            <w:tcBorders>
              <w:top w:val="single" w:sz="4" w:space="0" w:color="auto"/>
              <w:left w:val="single" w:sz="4" w:space="0" w:color="auto"/>
              <w:bottom w:val="single" w:sz="4" w:space="0" w:color="auto"/>
              <w:right w:val="single" w:sz="4" w:space="0" w:color="auto"/>
            </w:tcBorders>
          </w:tcPr>
          <w:p w14:paraId="4A228D6C" w14:textId="50282F2E" w:rsidR="00387A4A" w:rsidRPr="00387A4A" w:rsidRDefault="00387A4A" w:rsidP="00387A4A">
            <w:pPr>
              <w:pStyle w:val="xxxxmsonormal"/>
              <w:jc w:val="both"/>
              <w:rPr>
                <w:lang w:val="en-US"/>
              </w:rPr>
            </w:pPr>
            <w:r w:rsidRPr="00387A4A">
              <w:rPr>
                <w:rFonts w:ascii="Arial" w:hAnsi="Arial" w:cs="Arial"/>
                <w:b/>
                <w:sz w:val="18"/>
                <w:szCs w:val="18"/>
                <w:lang w:val="en-US"/>
              </w:rPr>
              <w:t>Implementation issue</w:t>
            </w:r>
            <w:r>
              <w:rPr>
                <w:rFonts w:ascii="Arial" w:hAnsi="Arial" w:cs="Arial"/>
                <w:sz w:val="18"/>
                <w:szCs w:val="18"/>
                <w:lang w:val="en-US"/>
              </w:rPr>
              <w:t xml:space="preserve"> based on regulatory requirement</w:t>
            </w:r>
            <w:r w:rsidR="00FA79B4">
              <w:rPr>
                <w:rFonts w:ascii="Arial" w:hAnsi="Arial" w:cs="Arial"/>
                <w:sz w:val="18"/>
                <w:szCs w:val="18"/>
                <w:lang w:val="en-US"/>
              </w:rPr>
              <w:t xml:space="preserve"> (see e.g. </w:t>
            </w:r>
            <w:r w:rsidR="00FA79B4">
              <w:rPr>
                <w:rFonts w:ascii="Arial" w:hAnsi="Arial" w:cs="Arial"/>
                <w:color w:val="000000"/>
                <w:sz w:val="18"/>
                <w:szCs w:val="18"/>
                <w:lang w:val="en-US"/>
              </w:rPr>
              <w:t>EN 303 978 and EN 303 979)</w:t>
            </w:r>
            <w:r>
              <w:rPr>
                <w:rFonts w:ascii="Arial" w:hAnsi="Arial" w:cs="Arial"/>
                <w:sz w:val="18"/>
                <w:szCs w:val="18"/>
                <w:lang w:val="en-US"/>
              </w:rPr>
              <w:t>.</w:t>
            </w:r>
          </w:p>
          <w:p w14:paraId="2A984299" w14:textId="77777777" w:rsidR="00387A4A" w:rsidRPr="00387A4A" w:rsidRDefault="00387A4A" w:rsidP="00387A4A">
            <w:pPr>
              <w:pStyle w:val="xxxxmsonormal"/>
              <w:jc w:val="both"/>
              <w:rPr>
                <w:lang w:val="en-US"/>
              </w:rPr>
            </w:pPr>
            <w:r>
              <w:rPr>
                <w:rFonts w:ascii="Arial" w:hAnsi="Arial" w:cs="Arial"/>
                <w:sz w:val="18"/>
                <w:szCs w:val="18"/>
                <w:lang w:val="en-US"/>
              </w:rPr>
              <w:t> </w:t>
            </w:r>
          </w:p>
          <w:p w14:paraId="2E3FC3AC" w14:textId="77777777" w:rsidR="00387A4A" w:rsidRDefault="00387A4A" w:rsidP="00387A4A">
            <w:pPr>
              <w:pStyle w:val="xxxxmsonormal"/>
              <w:jc w:val="both"/>
            </w:pPr>
            <w:r>
              <w:rPr>
                <w:rFonts w:ascii="Arial" w:hAnsi="Arial" w:cs="Arial"/>
                <w:sz w:val="18"/>
                <w:szCs w:val="18"/>
                <w:lang w:val="en-US"/>
              </w:rPr>
              <w:t>TBD</w:t>
            </w:r>
          </w:p>
          <w:p w14:paraId="71D3C9A2" w14:textId="5F425A06" w:rsidR="00387A4A" w:rsidRDefault="00387A4A" w:rsidP="00387A4A">
            <w:pPr>
              <w:jc w:val="both"/>
              <w:rPr>
                <w:rFonts w:ascii="Arial" w:hAnsi="Arial" w:cs="Arial"/>
                <w:sz w:val="18"/>
                <w:szCs w:val="18"/>
              </w:rPr>
            </w:pPr>
            <w:r>
              <w:rPr>
                <w:rFonts w:ascii="Arial" w:hAnsi="Arial" w:cs="Arial"/>
                <w:sz w:val="18"/>
                <w:szCs w:val="18"/>
              </w:rPr>
              <w:t> </w:t>
            </w:r>
          </w:p>
        </w:tc>
        <w:tc>
          <w:tcPr>
            <w:tcW w:w="3870" w:type="dxa"/>
            <w:tcBorders>
              <w:top w:val="single" w:sz="4" w:space="0" w:color="auto"/>
              <w:left w:val="single" w:sz="4" w:space="0" w:color="auto"/>
              <w:bottom w:val="single" w:sz="4" w:space="0" w:color="auto"/>
              <w:right w:val="single" w:sz="4" w:space="0" w:color="auto"/>
            </w:tcBorders>
            <w:hideMark/>
          </w:tcPr>
          <w:p w14:paraId="6B7DC8CA" w14:textId="77777777" w:rsidR="00387A4A" w:rsidRPr="00387A4A" w:rsidRDefault="00387A4A" w:rsidP="00387A4A">
            <w:pPr>
              <w:pStyle w:val="xxxxmsonormal"/>
              <w:jc w:val="both"/>
              <w:rPr>
                <w:lang w:val="en-US"/>
              </w:rPr>
            </w:pPr>
            <w:r>
              <w:rPr>
                <w:rFonts w:ascii="Arial" w:hAnsi="Arial" w:cs="Arial"/>
                <w:sz w:val="18"/>
                <w:szCs w:val="18"/>
                <w:lang w:val="en-US"/>
              </w:rPr>
              <w:t>Company X:</w:t>
            </w:r>
          </w:p>
          <w:p w14:paraId="538CE8F0" w14:textId="77777777" w:rsidR="00387A4A" w:rsidRPr="00387A4A" w:rsidRDefault="00387A4A" w:rsidP="00387A4A">
            <w:pPr>
              <w:pStyle w:val="xxxxmsonormal"/>
              <w:jc w:val="both"/>
              <w:rPr>
                <w:lang w:val="en-US"/>
              </w:rPr>
            </w:pPr>
            <w:r>
              <w:rPr>
                <w:rFonts w:ascii="Arial" w:hAnsi="Arial" w:cs="Arial"/>
                <w:sz w:val="18"/>
                <w:szCs w:val="18"/>
                <w:lang w:val="en-US"/>
              </w:rPr>
              <w:t>Company Y:</w:t>
            </w:r>
          </w:p>
          <w:p w14:paraId="5FD12D41" w14:textId="77777777" w:rsidR="00387A4A" w:rsidRPr="00387A4A" w:rsidRDefault="00387A4A" w:rsidP="00387A4A">
            <w:pPr>
              <w:pStyle w:val="xxxxmsonormal"/>
              <w:jc w:val="both"/>
              <w:rPr>
                <w:lang w:val="en-US"/>
              </w:rPr>
            </w:pPr>
            <w:r>
              <w:rPr>
                <w:rFonts w:ascii="Arial" w:hAnsi="Arial" w:cs="Arial"/>
                <w:sz w:val="18"/>
                <w:szCs w:val="18"/>
                <w:lang w:val="en-US"/>
              </w:rPr>
              <w:t>Company Z:</w:t>
            </w:r>
          </w:p>
          <w:p w14:paraId="7A19E1D4" w14:textId="5AE0DD72" w:rsidR="00387A4A" w:rsidRDefault="00387A4A" w:rsidP="00387A4A">
            <w:pPr>
              <w:jc w:val="both"/>
              <w:rPr>
                <w:rFonts w:ascii="Arial" w:hAnsi="Arial" w:cs="Arial"/>
                <w:sz w:val="18"/>
                <w:szCs w:val="18"/>
              </w:rPr>
            </w:pPr>
          </w:p>
        </w:tc>
      </w:tr>
      <w:tr w:rsidR="00387A4A" w14:paraId="38A7D536" w14:textId="77777777" w:rsidTr="00387A4A">
        <w:tc>
          <w:tcPr>
            <w:tcW w:w="2263" w:type="dxa"/>
            <w:tcBorders>
              <w:top w:val="single" w:sz="4" w:space="0" w:color="auto"/>
              <w:left w:val="single" w:sz="4" w:space="0" w:color="auto"/>
              <w:bottom w:val="single" w:sz="4" w:space="0" w:color="auto"/>
              <w:right w:val="single" w:sz="4" w:space="0" w:color="auto"/>
            </w:tcBorders>
            <w:hideMark/>
          </w:tcPr>
          <w:p w14:paraId="74B8561C" w14:textId="0011C790" w:rsidR="00387A4A" w:rsidRDefault="00387A4A" w:rsidP="00387A4A">
            <w:pPr>
              <w:jc w:val="both"/>
              <w:rPr>
                <w:rFonts w:ascii="Arial" w:hAnsi="Arial" w:cs="Arial"/>
                <w:sz w:val="18"/>
                <w:szCs w:val="18"/>
              </w:rPr>
            </w:pPr>
            <w:r>
              <w:rPr>
                <w:rFonts w:ascii="Arial" w:hAnsi="Arial" w:cs="Arial"/>
                <w:sz w:val="18"/>
                <w:szCs w:val="18"/>
              </w:rPr>
              <w:t>Other</w:t>
            </w:r>
          </w:p>
        </w:tc>
        <w:tc>
          <w:tcPr>
            <w:tcW w:w="3261" w:type="dxa"/>
            <w:tcBorders>
              <w:top w:val="single" w:sz="4" w:space="0" w:color="auto"/>
              <w:left w:val="single" w:sz="4" w:space="0" w:color="auto"/>
              <w:bottom w:val="single" w:sz="4" w:space="0" w:color="auto"/>
              <w:right w:val="single" w:sz="4" w:space="0" w:color="auto"/>
            </w:tcBorders>
            <w:hideMark/>
          </w:tcPr>
          <w:p w14:paraId="5ECC66DB" w14:textId="34343F1E" w:rsidR="00387A4A" w:rsidRDefault="00387A4A" w:rsidP="00387A4A">
            <w:pPr>
              <w:jc w:val="both"/>
              <w:rPr>
                <w:rFonts w:ascii="Arial" w:hAnsi="Arial" w:cs="Arial"/>
                <w:sz w:val="18"/>
                <w:szCs w:val="18"/>
              </w:rPr>
            </w:pPr>
            <w:r>
              <w:rPr>
                <w:rFonts w:ascii="Arial" w:hAnsi="Arial" w:cs="Arial"/>
                <w:sz w:val="18"/>
                <w:szCs w:val="18"/>
              </w:rPr>
              <w:t>TBD</w:t>
            </w:r>
          </w:p>
        </w:tc>
        <w:tc>
          <w:tcPr>
            <w:tcW w:w="3870" w:type="dxa"/>
            <w:tcBorders>
              <w:top w:val="single" w:sz="4" w:space="0" w:color="auto"/>
              <w:left w:val="single" w:sz="4" w:space="0" w:color="auto"/>
              <w:bottom w:val="single" w:sz="4" w:space="0" w:color="auto"/>
              <w:right w:val="single" w:sz="4" w:space="0" w:color="auto"/>
            </w:tcBorders>
            <w:hideMark/>
          </w:tcPr>
          <w:p w14:paraId="1284C50E" w14:textId="77777777" w:rsidR="00387A4A" w:rsidRPr="00387A4A" w:rsidRDefault="00387A4A" w:rsidP="00387A4A">
            <w:pPr>
              <w:pStyle w:val="xxxxmsonormal"/>
              <w:jc w:val="both"/>
              <w:rPr>
                <w:lang w:val="en-US"/>
              </w:rPr>
            </w:pPr>
            <w:r>
              <w:rPr>
                <w:rFonts w:ascii="Arial" w:hAnsi="Arial" w:cs="Arial"/>
                <w:sz w:val="18"/>
                <w:szCs w:val="18"/>
                <w:lang w:val="en-US"/>
              </w:rPr>
              <w:t>Company X:</w:t>
            </w:r>
          </w:p>
          <w:p w14:paraId="0A885240" w14:textId="77777777" w:rsidR="00387A4A" w:rsidRPr="00387A4A" w:rsidRDefault="00387A4A" w:rsidP="00387A4A">
            <w:pPr>
              <w:pStyle w:val="xxxxmsonormal"/>
              <w:jc w:val="both"/>
              <w:rPr>
                <w:lang w:val="en-US"/>
              </w:rPr>
            </w:pPr>
            <w:r>
              <w:rPr>
                <w:rFonts w:ascii="Arial" w:hAnsi="Arial" w:cs="Arial"/>
                <w:sz w:val="18"/>
                <w:szCs w:val="18"/>
                <w:lang w:val="en-US"/>
              </w:rPr>
              <w:t>Company Y:</w:t>
            </w:r>
          </w:p>
          <w:p w14:paraId="643AA3B9" w14:textId="2AC82284" w:rsidR="00387A4A" w:rsidRDefault="00387A4A" w:rsidP="00387A4A">
            <w:pPr>
              <w:jc w:val="both"/>
              <w:rPr>
                <w:rFonts w:ascii="Arial" w:hAnsi="Arial" w:cs="Arial"/>
                <w:sz w:val="18"/>
                <w:szCs w:val="18"/>
              </w:rPr>
            </w:pPr>
            <w:r>
              <w:rPr>
                <w:rFonts w:ascii="Arial" w:hAnsi="Arial" w:cs="Arial"/>
                <w:sz w:val="18"/>
                <w:szCs w:val="18"/>
              </w:rPr>
              <w:t>Company Z:</w:t>
            </w:r>
          </w:p>
        </w:tc>
      </w:tr>
    </w:tbl>
    <w:p w14:paraId="4685A8AF" w14:textId="77777777" w:rsidR="004A2DC4" w:rsidRPr="00387A4A" w:rsidRDefault="004A2DC4" w:rsidP="004A2DC4">
      <w:pPr>
        <w:tabs>
          <w:tab w:val="left" w:pos="6804"/>
        </w:tabs>
        <w:jc w:val="both"/>
        <w:rPr>
          <w:rFonts w:ascii="Arial" w:hAnsi="Arial" w:cs="Arial"/>
          <w:sz w:val="20"/>
          <w:szCs w:val="20"/>
          <w:lang w:val="en-GB"/>
        </w:rPr>
      </w:pPr>
    </w:p>
    <w:p w14:paraId="0069F367" w14:textId="3477809A" w:rsidR="00FA79B4" w:rsidRPr="00FA79B4" w:rsidRDefault="00FA79B4" w:rsidP="00FA79B4">
      <w:pPr>
        <w:pStyle w:val="xmsolistparagraph"/>
        <w:spacing w:after="120" w:line="254" w:lineRule="auto"/>
        <w:ind w:left="0"/>
        <w:jc w:val="both"/>
        <w:rPr>
          <w:rFonts w:ascii="Arial" w:hAnsi="Arial" w:cs="Arial"/>
          <w:color w:val="000000"/>
          <w:sz w:val="18"/>
          <w:szCs w:val="18"/>
          <w:lang w:val="en-US"/>
        </w:rPr>
      </w:pPr>
      <w:proofErr w:type="gramStart"/>
      <w:r w:rsidRPr="00FA79B4">
        <w:rPr>
          <w:rFonts w:ascii="Arial" w:hAnsi="Arial" w:cs="Arial"/>
          <w:color w:val="000000"/>
          <w:sz w:val="18"/>
          <w:szCs w:val="18"/>
          <w:lang w:val="en-US"/>
        </w:rPr>
        <w:t>As a matter of fact</w:t>
      </w:r>
      <w:proofErr w:type="gramEnd"/>
      <w:r w:rsidRPr="00FA79B4">
        <w:rPr>
          <w:rFonts w:ascii="Arial" w:hAnsi="Arial" w:cs="Arial"/>
          <w:color w:val="000000"/>
          <w:sz w:val="18"/>
          <w:szCs w:val="18"/>
          <w:lang w:val="en-US"/>
        </w:rPr>
        <w:t xml:space="preserve">, the (Rx and </w:t>
      </w:r>
      <w:proofErr w:type="spellStart"/>
      <w:r w:rsidRPr="00FA79B4">
        <w:rPr>
          <w:rFonts w:ascii="Arial" w:hAnsi="Arial" w:cs="Arial"/>
          <w:color w:val="000000"/>
          <w:sz w:val="18"/>
          <w:szCs w:val="18"/>
          <w:lang w:val="en-US"/>
        </w:rPr>
        <w:t>Tx</w:t>
      </w:r>
      <w:proofErr w:type="spellEnd"/>
      <w:r w:rsidRPr="00FA79B4">
        <w:rPr>
          <w:rFonts w:ascii="Arial" w:hAnsi="Arial" w:cs="Arial"/>
          <w:color w:val="000000"/>
          <w:sz w:val="18"/>
          <w:szCs w:val="18"/>
          <w:lang w:val="en-US"/>
        </w:rPr>
        <w:t xml:space="preserve">) beam pointing error are compliant with at least the relevant ETSI harmonized standard, </w:t>
      </w:r>
      <w:r>
        <w:rPr>
          <w:rFonts w:ascii="Arial" w:hAnsi="Arial" w:cs="Arial"/>
          <w:color w:val="000000"/>
          <w:sz w:val="18"/>
          <w:szCs w:val="18"/>
          <w:lang w:val="en-US"/>
        </w:rPr>
        <w:t>e.g.:</w:t>
      </w:r>
    </w:p>
    <w:p w14:paraId="7BAB6A6A" w14:textId="573337FB" w:rsidR="00FA79B4" w:rsidRPr="00FA79B4" w:rsidRDefault="00FA79B4" w:rsidP="00FA79B4">
      <w:pPr>
        <w:pStyle w:val="xmsolistparagraph"/>
        <w:spacing w:after="120" w:line="254" w:lineRule="auto"/>
        <w:ind w:left="843" w:hanging="363"/>
        <w:rPr>
          <w:lang w:val="en-US"/>
        </w:rPr>
      </w:pPr>
      <w:r>
        <w:rPr>
          <w:rFonts w:ascii="Symbol" w:hAnsi="Symbol"/>
          <w:color w:val="000000"/>
          <w:sz w:val="18"/>
          <w:szCs w:val="18"/>
          <w:lang w:val="en-US"/>
        </w:rPr>
        <w:t></w:t>
      </w:r>
      <w:r>
        <w:rPr>
          <w:color w:val="000000"/>
          <w:sz w:val="14"/>
          <w:szCs w:val="14"/>
          <w:lang w:val="en-US"/>
        </w:rPr>
        <w:t xml:space="preserve">        </w:t>
      </w:r>
      <w:r>
        <w:rPr>
          <w:rFonts w:ascii="Arial" w:hAnsi="Arial" w:cs="Arial"/>
          <w:color w:val="000000"/>
          <w:sz w:val="18"/>
          <w:szCs w:val="18"/>
          <w:lang w:val="en-US"/>
        </w:rPr>
        <w:t>EN 303 978, “Earth Stations on Mobile Platforms (ESOMP) transmitting towards satellites in geostationary orbit, operating in the 27,5 GHz to 30,0 GHz frequency bands”;</w:t>
      </w:r>
    </w:p>
    <w:p w14:paraId="543327E1" w14:textId="27746E96" w:rsidR="00FA79B4" w:rsidRPr="00FA79B4" w:rsidRDefault="00FA79B4" w:rsidP="00FA79B4">
      <w:pPr>
        <w:pStyle w:val="xmsolistparagraph"/>
        <w:spacing w:after="120" w:line="254" w:lineRule="auto"/>
        <w:ind w:left="843" w:hanging="363"/>
        <w:rPr>
          <w:lang w:val="en-US"/>
        </w:rPr>
      </w:pPr>
      <w:r>
        <w:rPr>
          <w:rFonts w:ascii="Symbol" w:hAnsi="Symbol"/>
          <w:sz w:val="18"/>
          <w:szCs w:val="18"/>
          <w:lang w:val="en-US"/>
        </w:rPr>
        <w:t></w:t>
      </w:r>
      <w:r>
        <w:rPr>
          <w:sz w:val="14"/>
          <w:szCs w:val="14"/>
          <w:lang w:val="en-US"/>
        </w:rPr>
        <w:t xml:space="preserve">        </w:t>
      </w:r>
      <w:r>
        <w:rPr>
          <w:rFonts w:ascii="Arial" w:hAnsi="Arial" w:cs="Arial"/>
          <w:color w:val="000000"/>
          <w:sz w:val="18"/>
          <w:szCs w:val="18"/>
          <w:lang w:val="en-US"/>
        </w:rPr>
        <w:t>EN 303 979, “Earth Stations on Mobile Platforms (ESOMP) transmitting towards satellites in non-geostationary orbit, operating in the 27,5 GHz to 29,1 GHz and 29,5 GHz to 30,0 GHz frequency bands”.</w:t>
      </w:r>
    </w:p>
    <w:p w14:paraId="19A34FFD" w14:textId="77777777" w:rsidR="006A6EDC" w:rsidRDefault="006A6EDC" w:rsidP="00846778">
      <w:pPr>
        <w:jc w:val="both"/>
        <w:rPr>
          <w:rFonts w:ascii="Arial" w:hAnsi="Arial" w:cs="Arial"/>
          <w:b/>
          <w:bCs/>
          <w:color w:val="000000" w:themeColor="text1"/>
          <w:sz w:val="20"/>
          <w:szCs w:val="20"/>
          <w:lang w:val="en-GB"/>
        </w:rPr>
      </w:pPr>
    </w:p>
    <w:p w14:paraId="472C55DC" w14:textId="0F3C5C08" w:rsidR="00846778" w:rsidRPr="00846778" w:rsidRDefault="004015A9" w:rsidP="00846778">
      <w:pPr>
        <w:jc w:val="both"/>
        <w:rPr>
          <w:rFonts w:ascii="Arial" w:eastAsia="SimSun" w:hAnsi="Arial" w:cs="Arial"/>
          <w:sz w:val="20"/>
          <w:szCs w:val="20"/>
          <w:lang w:val="en-GB" w:eastAsia="zh-CN"/>
        </w:rPr>
      </w:pPr>
      <w:r>
        <w:rPr>
          <w:rFonts w:ascii="Arial" w:hAnsi="Arial" w:cs="Arial"/>
          <w:b/>
          <w:bCs/>
          <w:color w:val="000000" w:themeColor="text1"/>
          <w:sz w:val="20"/>
          <w:szCs w:val="20"/>
          <w:lang w:val="en-GB"/>
        </w:rPr>
        <w:t>Proposal 12</w:t>
      </w:r>
      <w:r w:rsidR="00846778" w:rsidRPr="00C83232">
        <w:rPr>
          <w:rFonts w:ascii="Arial" w:hAnsi="Arial" w:cs="Arial"/>
          <w:b/>
          <w:bCs/>
          <w:color w:val="000000" w:themeColor="text1"/>
          <w:sz w:val="20"/>
          <w:szCs w:val="20"/>
          <w:lang w:val="en-GB"/>
        </w:rPr>
        <w:t>:</w:t>
      </w:r>
      <w:r w:rsidR="00846778">
        <w:rPr>
          <w:rFonts w:ascii="Arial" w:hAnsi="Arial" w:cs="Arial"/>
          <w:b/>
          <w:bCs/>
          <w:color w:val="000000" w:themeColor="text1"/>
          <w:sz w:val="20"/>
          <w:szCs w:val="20"/>
          <w:lang w:val="en-GB"/>
        </w:rPr>
        <w:t xml:space="preserve"> </w:t>
      </w:r>
      <w:proofErr w:type="spellStart"/>
      <w:r w:rsidR="00846778" w:rsidRPr="00846778">
        <w:rPr>
          <w:rFonts w:ascii="Arial" w:eastAsia="SimSun" w:hAnsi="Arial" w:cs="Arial"/>
          <w:sz w:val="20"/>
          <w:szCs w:val="20"/>
          <w:lang w:val="en-GB" w:eastAsia="zh-CN"/>
        </w:rPr>
        <w:t>H</w:t>
      </w:r>
      <w:r w:rsidR="00E3291B">
        <w:rPr>
          <w:rFonts w:ascii="Arial" w:eastAsia="SimSun" w:hAnsi="Arial" w:cs="Arial"/>
          <w:sz w:val="20"/>
          <w:szCs w:val="20"/>
          <w:lang w:val="en-GB" w:eastAsia="zh-CN"/>
        </w:rPr>
        <w:t>and</w:t>
      </w:r>
      <w:r w:rsidR="00846778" w:rsidRPr="00846778">
        <w:rPr>
          <w:rFonts w:ascii="Arial" w:eastAsia="SimSun" w:hAnsi="Arial" w:cs="Arial"/>
          <w:sz w:val="20"/>
          <w:szCs w:val="20"/>
          <w:lang w:val="en-GB" w:eastAsia="zh-CN"/>
        </w:rPr>
        <w:t>O</w:t>
      </w:r>
      <w:r w:rsidR="00E3291B">
        <w:rPr>
          <w:rFonts w:ascii="Arial" w:eastAsia="SimSun" w:hAnsi="Arial" w:cs="Arial"/>
          <w:sz w:val="20"/>
          <w:szCs w:val="20"/>
          <w:lang w:val="en-GB" w:eastAsia="zh-CN"/>
        </w:rPr>
        <w:t>ver</w:t>
      </w:r>
      <w:proofErr w:type="spellEnd"/>
      <w:r w:rsidR="00846778" w:rsidRPr="00846778">
        <w:rPr>
          <w:rFonts w:ascii="Arial" w:eastAsia="SimSun" w:hAnsi="Arial" w:cs="Arial"/>
          <w:sz w:val="20"/>
          <w:szCs w:val="20"/>
          <w:lang w:val="en-GB" w:eastAsia="zh-CN"/>
        </w:rPr>
        <w:t xml:space="preserve"> aspects in </w:t>
      </w:r>
      <w:proofErr w:type="spellStart"/>
      <w:r w:rsidR="00846778" w:rsidRPr="00846778">
        <w:rPr>
          <w:rFonts w:ascii="Arial" w:eastAsia="SimSun" w:hAnsi="Arial" w:cs="Arial"/>
          <w:sz w:val="20"/>
          <w:szCs w:val="20"/>
          <w:lang w:val="en-GB" w:eastAsia="zh-CN"/>
        </w:rPr>
        <w:t>Ka</w:t>
      </w:r>
      <w:proofErr w:type="spellEnd"/>
      <w:r w:rsidR="00846778" w:rsidRPr="00846778">
        <w:rPr>
          <w:rFonts w:ascii="Arial" w:eastAsia="SimSun" w:hAnsi="Arial" w:cs="Arial"/>
          <w:sz w:val="20"/>
          <w:szCs w:val="20"/>
          <w:lang w:val="en-GB" w:eastAsia="zh-CN"/>
        </w:rPr>
        <w:t xml:space="preserve">-band </w:t>
      </w:r>
      <w:proofErr w:type="gramStart"/>
      <w:r w:rsidR="00E3291B">
        <w:rPr>
          <w:rFonts w:ascii="Arial" w:eastAsia="SimSun" w:hAnsi="Arial" w:cs="Arial"/>
          <w:sz w:val="20"/>
          <w:szCs w:val="20"/>
          <w:lang w:val="en-GB" w:eastAsia="zh-CN"/>
        </w:rPr>
        <w:t>shall</w:t>
      </w:r>
      <w:r w:rsidR="00846778" w:rsidRPr="00846778">
        <w:rPr>
          <w:rFonts w:ascii="Arial" w:eastAsia="SimSun" w:hAnsi="Arial" w:cs="Arial"/>
          <w:sz w:val="20"/>
          <w:szCs w:val="20"/>
          <w:lang w:val="en-GB" w:eastAsia="zh-CN"/>
        </w:rPr>
        <w:t xml:space="preserve"> be considered</w:t>
      </w:r>
      <w:proofErr w:type="gramEnd"/>
      <w:r w:rsidR="00846778" w:rsidRPr="00846778">
        <w:rPr>
          <w:rFonts w:ascii="Arial" w:eastAsia="SimSun" w:hAnsi="Arial" w:cs="Arial"/>
          <w:sz w:val="20"/>
          <w:szCs w:val="20"/>
          <w:lang w:val="en-GB" w:eastAsia="zh-CN"/>
        </w:rPr>
        <w:t xml:space="preserve"> for Rel-18</w:t>
      </w:r>
      <w:r w:rsidR="00E3291B">
        <w:rPr>
          <w:rFonts w:ascii="Arial" w:eastAsia="SimSun" w:hAnsi="Arial" w:cs="Arial"/>
          <w:sz w:val="20"/>
          <w:szCs w:val="20"/>
          <w:lang w:val="en-GB" w:eastAsia="zh-CN"/>
        </w:rPr>
        <w:t xml:space="preserve"> as working hypothesis</w:t>
      </w:r>
      <w:r w:rsidR="00846778" w:rsidRPr="00846778">
        <w:rPr>
          <w:rFonts w:ascii="Arial" w:eastAsia="SimSun" w:hAnsi="Arial" w:cs="Arial"/>
          <w:sz w:val="20"/>
          <w:szCs w:val="20"/>
          <w:lang w:val="en-GB" w:eastAsia="zh-CN"/>
        </w:rPr>
        <w:t>.</w:t>
      </w:r>
    </w:p>
    <w:p w14:paraId="08ED584B" w14:textId="7E50D297" w:rsidR="00846778" w:rsidRDefault="004015A9" w:rsidP="00846778">
      <w:pPr>
        <w:jc w:val="both"/>
        <w:rPr>
          <w:rFonts w:ascii="Arial" w:eastAsia="SimSun" w:hAnsi="Arial" w:cs="Arial"/>
          <w:sz w:val="20"/>
          <w:szCs w:val="20"/>
          <w:lang w:val="en-GB" w:eastAsia="zh-CN"/>
        </w:rPr>
      </w:pPr>
      <w:r>
        <w:rPr>
          <w:rFonts w:ascii="Arial" w:hAnsi="Arial" w:cs="Arial"/>
          <w:b/>
          <w:bCs/>
          <w:color w:val="000000" w:themeColor="text1"/>
          <w:sz w:val="20"/>
          <w:szCs w:val="20"/>
          <w:lang w:val="en-GB"/>
        </w:rPr>
        <w:lastRenderedPageBreak/>
        <w:t>Proposal 13</w:t>
      </w:r>
      <w:r w:rsidR="00846778" w:rsidRPr="00C83232">
        <w:rPr>
          <w:rFonts w:ascii="Arial" w:hAnsi="Arial" w:cs="Arial"/>
          <w:b/>
          <w:bCs/>
          <w:color w:val="000000" w:themeColor="text1"/>
          <w:sz w:val="20"/>
          <w:szCs w:val="20"/>
          <w:lang w:val="en-GB"/>
        </w:rPr>
        <w:t>:</w:t>
      </w:r>
      <w:r w:rsidR="00846778">
        <w:rPr>
          <w:rFonts w:ascii="Arial" w:hAnsi="Arial" w:cs="Arial"/>
          <w:b/>
          <w:bCs/>
          <w:color w:val="000000" w:themeColor="text1"/>
          <w:sz w:val="20"/>
          <w:szCs w:val="20"/>
          <w:lang w:val="en-GB"/>
        </w:rPr>
        <w:t xml:space="preserve"> </w:t>
      </w:r>
      <w:r w:rsidR="00846778" w:rsidRPr="00846778">
        <w:rPr>
          <w:rFonts w:ascii="Arial" w:eastAsia="SimSun" w:hAnsi="Arial" w:cs="Arial"/>
          <w:sz w:val="20"/>
          <w:szCs w:val="20"/>
          <w:lang w:val="en-GB" w:eastAsia="zh-CN"/>
        </w:rPr>
        <w:t xml:space="preserve">RAN4 shall consider at least </w:t>
      </w:r>
      <w:proofErr w:type="gramStart"/>
      <w:r w:rsidR="00846778" w:rsidRPr="00846778">
        <w:rPr>
          <w:rFonts w:ascii="Arial" w:eastAsia="SimSun" w:hAnsi="Arial" w:cs="Arial"/>
          <w:sz w:val="20"/>
          <w:szCs w:val="20"/>
          <w:lang w:val="en-GB" w:eastAsia="zh-CN"/>
        </w:rPr>
        <w:t>2</w:t>
      </w:r>
      <w:proofErr w:type="gramEnd"/>
      <w:r w:rsidR="00846778" w:rsidRPr="00846778">
        <w:rPr>
          <w:rFonts w:ascii="Arial" w:eastAsia="SimSun" w:hAnsi="Arial" w:cs="Arial"/>
          <w:sz w:val="20"/>
          <w:szCs w:val="20"/>
          <w:lang w:val="en-GB" w:eastAsia="zh-CN"/>
        </w:rPr>
        <w:t xml:space="preserve"> satellites</w:t>
      </w:r>
      <w:r w:rsidR="00E3291B">
        <w:rPr>
          <w:rFonts w:ascii="Arial" w:eastAsia="SimSun" w:hAnsi="Arial" w:cs="Arial"/>
          <w:sz w:val="20"/>
          <w:szCs w:val="20"/>
          <w:lang w:val="en-GB" w:eastAsia="zh-CN"/>
        </w:rPr>
        <w:t xml:space="preserve"> (as working hypothesis)</w:t>
      </w:r>
      <w:r w:rsidR="00846778" w:rsidRPr="00846778">
        <w:rPr>
          <w:rFonts w:ascii="Arial" w:eastAsia="SimSun" w:hAnsi="Arial" w:cs="Arial"/>
          <w:sz w:val="20"/>
          <w:szCs w:val="20"/>
          <w:lang w:val="en-GB" w:eastAsia="zh-CN"/>
        </w:rPr>
        <w:t xml:space="preserve"> for NTN UE </w:t>
      </w:r>
      <w:proofErr w:type="spellStart"/>
      <w:r w:rsidR="00846778" w:rsidRPr="00846778">
        <w:rPr>
          <w:rFonts w:ascii="Arial" w:eastAsia="SimSun" w:hAnsi="Arial" w:cs="Arial"/>
          <w:sz w:val="20"/>
          <w:szCs w:val="20"/>
          <w:lang w:val="en-GB" w:eastAsia="zh-CN"/>
        </w:rPr>
        <w:t>H</w:t>
      </w:r>
      <w:r w:rsidR="00E3291B">
        <w:rPr>
          <w:rFonts w:ascii="Arial" w:eastAsia="SimSun" w:hAnsi="Arial" w:cs="Arial"/>
          <w:sz w:val="20"/>
          <w:szCs w:val="20"/>
          <w:lang w:val="en-GB" w:eastAsia="zh-CN"/>
        </w:rPr>
        <w:t>and</w:t>
      </w:r>
      <w:r w:rsidR="00846778" w:rsidRPr="00846778">
        <w:rPr>
          <w:rFonts w:ascii="Arial" w:eastAsia="SimSun" w:hAnsi="Arial" w:cs="Arial"/>
          <w:sz w:val="20"/>
          <w:szCs w:val="20"/>
          <w:lang w:val="en-GB" w:eastAsia="zh-CN"/>
        </w:rPr>
        <w:t>O</w:t>
      </w:r>
      <w:r w:rsidR="00E3291B">
        <w:rPr>
          <w:rFonts w:ascii="Arial" w:eastAsia="SimSun" w:hAnsi="Arial" w:cs="Arial"/>
          <w:sz w:val="20"/>
          <w:szCs w:val="20"/>
          <w:lang w:val="en-GB" w:eastAsia="zh-CN"/>
        </w:rPr>
        <w:t>ver</w:t>
      </w:r>
      <w:proofErr w:type="spellEnd"/>
      <w:r w:rsidR="00846778" w:rsidRPr="00846778">
        <w:rPr>
          <w:rFonts w:ascii="Arial" w:eastAsia="SimSun" w:hAnsi="Arial" w:cs="Arial"/>
          <w:sz w:val="20"/>
          <w:szCs w:val="20"/>
          <w:lang w:val="en-GB" w:eastAsia="zh-CN"/>
        </w:rPr>
        <w:t xml:space="preserve"> procedures in </w:t>
      </w:r>
      <w:proofErr w:type="spellStart"/>
      <w:r w:rsidR="00846778" w:rsidRPr="00846778">
        <w:rPr>
          <w:rFonts w:ascii="Arial" w:eastAsia="SimSun" w:hAnsi="Arial" w:cs="Arial"/>
          <w:sz w:val="20"/>
          <w:szCs w:val="20"/>
          <w:lang w:val="en-GB" w:eastAsia="zh-CN"/>
        </w:rPr>
        <w:t>Ka</w:t>
      </w:r>
      <w:proofErr w:type="spellEnd"/>
      <w:r w:rsidR="00846778" w:rsidRPr="00846778">
        <w:rPr>
          <w:rFonts w:ascii="Arial" w:eastAsia="SimSun" w:hAnsi="Arial" w:cs="Arial"/>
          <w:sz w:val="20"/>
          <w:szCs w:val="20"/>
          <w:lang w:val="en-GB" w:eastAsia="zh-CN"/>
        </w:rPr>
        <w:t>-band.</w:t>
      </w:r>
    </w:p>
    <w:p w14:paraId="0C97CACD" w14:textId="627D4813" w:rsidR="00E3291B" w:rsidRDefault="004015A9" w:rsidP="00E3291B">
      <w:pPr>
        <w:jc w:val="both"/>
        <w:rPr>
          <w:rFonts w:ascii="Arial" w:eastAsia="SimSun" w:hAnsi="Arial" w:cs="Arial"/>
          <w:sz w:val="20"/>
          <w:szCs w:val="20"/>
          <w:lang w:val="en-GB" w:eastAsia="zh-CN"/>
        </w:rPr>
      </w:pPr>
      <w:r>
        <w:rPr>
          <w:rFonts w:ascii="Arial" w:hAnsi="Arial" w:cs="Arial"/>
          <w:b/>
          <w:bCs/>
          <w:color w:val="000000" w:themeColor="text1"/>
          <w:sz w:val="20"/>
          <w:szCs w:val="20"/>
          <w:lang w:val="en-GB"/>
        </w:rPr>
        <w:t>Proposal 14</w:t>
      </w:r>
      <w:r w:rsidR="00E3291B" w:rsidRPr="00C83232">
        <w:rPr>
          <w:rFonts w:ascii="Arial" w:hAnsi="Arial" w:cs="Arial"/>
          <w:b/>
          <w:bCs/>
          <w:color w:val="000000" w:themeColor="text1"/>
          <w:sz w:val="20"/>
          <w:szCs w:val="20"/>
          <w:lang w:val="en-GB"/>
        </w:rPr>
        <w:t>:</w:t>
      </w:r>
      <w:r w:rsidR="00E3291B">
        <w:rPr>
          <w:rFonts w:ascii="Arial" w:hAnsi="Arial" w:cs="Arial"/>
          <w:b/>
          <w:bCs/>
          <w:color w:val="000000" w:themeColor="text1"/>
          <w:sz w:val="20"/>
          <w:szCs w:val="20"/>
          <w:lang w:val="en-GB"/>
        </w:rPr>
        <w:t xml:space="preserve"> </w:t>
      </w:r>
      <w:r w:rsidR="00E3291B">
        <w:rPr>
          <w:rFonts w:ascii="Arial" w:eastAsia="SimSun" w:hAnsi="Arial" w:cs="Arial"/>
          <w:sz w:val="20"/>
          <w:szCs w:val="20"/>
          <w:lang w:val="en-GB" w:eastAsia="zh-CN"/>
        </w:rPr>
        <w:t xml:space="preserve">Seamless </w:t>
      </w:r>
      <w:proofErr w:type="spellStart"/>
      <w:r w:rsidR="00E3291B">
        <w:rPr>
          <w:rFonts w:ascii="Arial" w:eastAsia="SimSun" w:hAnsi="Arial" w:cs="Arial"/>
          <w:sz w:val="20"/>
          <w:szCs w:val="20"/>
          <w:lang w:val="en-GB" w:eastAsia="zh-CN"/>
        </w:rPr>
        <w:t>HandOver</w:t>
      </w:r>
      <w:proofErr w:type="spellEnd"/>
      <w:r w:rsidR="00E3291B">
        <w:rPr>
          <w:rFonts w:ascii="Arial" w:eastAsia="SimSun" w:hAnsi="Arial" w:cs="Arial"/>
          <w:sz w:val="20"/>
          <w:szCs w:val="20"/>
          <w:lang w:val="en-GB" w:eastAsia="zh-CN"/>
        </w:rPr>
        <w:t xml:space="preserve"> </w:t>
      </w:r>
      <w:proofErr w:type="gramStart"/>
      <w:r w:rsidR="00E3291B">
        <w:rPr>
          <w:rFonts w:ascii="Arial" w:eastAsia="SimSun" w:hAnsi="Arial" w:cs="Arial"/>
          <w:sz w:val="20"/>
          <w:szCs w:val="20"/>
          <w:lang w:val="en-GB" w:eastAsia="zh-CN"/>
        </w:rPr>
        <w:t>shall be considered</w:t>
      </w:r>
      <w:proofErr w:type="gramEnd"/>
      <w:r w:rsidR="00E3291B">
        <w:rPr>
          <w:rFonts w:ascii="Arial" w:eastAsia="SimSun" w:hAnsi="Arial" w:cs="Arial"/>
          <w:sz w:val="20"/>
          <w:szCs w:val="20"/>
          <w:lang w:val="en-GB" w:eastAsia="zh-CN"/>
        </w:rPr>
        <w:t xml:space="preserve"> as working hypothesis by RAN4 for NTN UE in above 10 GHz.</w:t>
      </w:r>
    </w:p>
    <w:p w14:paraId="1E65A191" w14:textId="44B4F4FF" w:rsidR="00E3291B" w:rsidRDefault="00F60E16" w:rsidP="00E3291B">
      <w:pPr>
        <w:jc w:val="both"/>
        <w:rPr>
          <w:rFonts w:ascii="Arial" w:eastAsia="SimSun" w:hAnsi="Arial" w:cs="Arial"/>
          <w:sz w:val="20"/>
          <w:szCs w:val="20"/>
          <w:lang w:val="en-GB" w:eastAsia="zh-CN"/>
        </w:rPr>
      </w:pPr>
      <w:r>
        <w:rPr>
          <w:rFonts w:ascii="Arial" w:hAnsi="Arial" w:cs="Arial"/>
          <w:b/>
          <w:bCs/>
          <w:color w:val="000000" w:themeColor="text1"/>
          <w:sz w:val="20"/>
          <w:szCs w:val="20"/>
          <w:lang w:val="en-GB"/>
        </w:rPr>
        <w:t>Proposal 1</w:t>
      </w:r>
      <w:r w:rsidR="004015A9">
        <w:rPr>
          <w:rFonts w:ascii="Arial" w:hAnsi="Arial" w:cs="Arial"/>
          <w:b/>
          <w:bCs/>
          <w:color w:val="000000" w:themeColor="text1"/>
          <w:sz w:val="20"/>
          <w:szCs w:val="20"/>
          <w:lang w:val="en-GB"/>
        </w:rPr>
        <w:t>5</w:t>
      </w:r>
      <w:r w:rsidR="00E3291B" w:rsidRPr="00C83232">
        <w:rPr>
          <w:rFonts w:ascii="Arial" w:hAnsi="Arial" w:cs="Arial"/>
          <w:b/>
          <w:bCs/>
          <w:color w:val="000000" w:themeColor="text1"/>
          <w:sz w:val="20"/>
          <w:szCs w:val="20"/>
          <w:lang w:val="en-GB"/>
        </w:rPr>
        <w:t>:</w:t>
      </w:r>
      <w:r w:rsidR="00E3291B">
        <w:rPr>
          <w:rFonts w:ascii="Arial" w:hAnsi="Arial" w:cs="Arial"/>
          <w:b/>
          <w:bCs/>
          <w:color w:val="000000" w:themeColor="text1"/>
          <w:sz w:val="20"/>
          <w:szCs w:val="20"/>
          <w:lang w:val="en-GB"/>
        </w:rPr>
        <w:t xml:space="preserve"> </w:t>
      </w:r>
      <w:r w:rsidR="00E3291B">
        <w:rPr>
          <w:rFonts w:ascii="Arial" w:eastAsia="SimSun" w:hAnsi="Arial" w:cs="Arial"/>
          <w:sz w:val="20"/>
          <w:szCs w:val="20"/>
          <w:lang w:val="en-GB" w:eastAsia="zh-CN"/>
        </w:rPr>
        <w:t>Initial s</w:t>
      </w:r>
      <w:r w:rsidR="00E3291B" w:rsidRPr="00E3291B">
        <w:rPr>
          <w:rFonts w:ascii="Arial" w:eastAsia="SimSun" w:hAnsi="Arial" w:cs="Arial"/>
          <w:sz w:val="20"/>
          <w:szCs w:val="20"/>
          <w:lang w:val="en-GB" w:eastAsia="zh-CN"/>
        </w:rPr>
        <w:t xml:space="preserve">atellite search time </w:t>
      </w:r>
      <w:proofErr w:type="gramStart"/>
      <w:r w:rsidR="00E3291B">
        <w:rPr>
          <w:rFonts w:ascii="Arial" w:eastAsia="SimSun" w:hAnsi="Arial" w:cs="Arial"/>
          <w:sz w:val="20"/>
          <w:szCs w:val="20"/>
          <w:lang w:val="en-GB" w:eastAsia="zh-CN"/>
        </w:rPr>
        <w:t>can be considered</w:t>
      </w:r>
      <w:proofErr w:type="gramEnd"/>
      <w:r w:rsidR="00E3291B">
        <w:rPr>
          <w:rFonts w:ascii="Arial" w:eastAsia="SimSun" w:hAnsi="Arial" w:cs="Arial"/>
          <w:sz w:val="20"/>
          <w:szCs w:val="20"/>
          <w:lang w:val="en-GB" w:eastAsia="zh-CN"/>
        </w:rPr>
        <w:t xml:space="preserve"> as implementation issue by RAN4 (no requirement </w:t>
      </w:r>
      <w:r w:rsidR="009C24DF">
        <w:rPr>
          <w:rFonts w:ascii="Arial" w:eastAsia="SimSun" w:hAnsi="Arial" w:cs="Arial"/>
          <w:sz w:val="20"/>
          <w:szCs w:val="20"/>
          <w:lang w:val="en-GB" w:eastAsia="zh-CN"/>
        </w:rPr>
        <w:t>for initial satellite search time shall be specifically considered by RAN4</w:t>
      </w:r>
      <w:r w:rsidR="00E3291B">
        <w:rPr>
          <w:rFonts w:ascii="Arial" w:eastAsia="SimSun" w:hAnsi="Arial" w:cs="Arial"/>
          <w:sz w:val="20"/>
          <w:szCs w:val="20"/>
          <w:lang w:val="en-GB" w:eastAsia="zh-CN"/>
        </w:rPr>
        <w:t>).</w:t>
      </w:r>
    </w:p>
    <w:p w14:paraId="74835BAA" w14:textId="38675D46" w:rsidR="00E3291B" w:rsidRPr="00846778" w:rsidRDefault="004015A9" w:rsidP="00E3291B">
      <w:pPr>
        <w:jc w:val="both"/>
        <w:rPr>
          <w:rFonts w:ascii="Arial" w:eastAsia="SimSun" w:hAnsi="Arial" w:cs="Arial"/>
          <w:sz w:val="20"/>
          <w:szCs w:val="20"/>
          <w:lang w:val="en-GB" w:eastAsia="zh-CN"/>
        </w:rPr>
      </w:pPr>
      <w:r>
        <w:rPr>
          <w:rFonts w:ascii="Arial" w:hAnsi="Arial" w:cs="Arial"/>
          <w:b/>
          <w:bCs/>
          <w:color w:val="000000" w:themeColor="text1"/>
          <w:sz w:val="20"/>
          <w:szCs w:val="20"/>
          <w:lang w:val="en-GB"/>
        </w:rPr>
        <w:t>Proposal 16</w:t>
      </w:r>
      <w:r w:rsidR="00E3291B" w:rsidRPr="00C83232">
        <w:rPr>
          <w:rFonts w:ascii="Arial" w:hAnsi="Arial" w:cs="Arial"/>
          <w:b/>
          <w:bCs/>
          <w:color w:val="000000" w:themeColor="text1"/>
          <w:sz w:val="20"/>
          <w:szCs w:val="20"/>
          <w:lang w:val="en-GB"/>
        </w:rPr>
        <w:t>:</w:t>
      </w:r>
      <w:r w:rsidR="00E3291B">
        <w:rPr>
          <w:rFonts w:ascii="Arial" w:hAnsi="Arial" w:cs="Arial"/>
          <w:b/>
          <w:bCs/>
          <w:color w:val="000000" w:themeColor="text1"/>
          <w:sz w:val="20"/>
          <w:szCs w:val="20"/>
          <w:lang w:val="en-GB"/>
        </w:rPr>
        <w:t xml:space="preserve"> </w:t>
      </w:r>
      <w:r w:rsidR="00E3291B">
        <w:rPr>
          <w:rFonts w:ascii="Arial" w:eastAsia="SimSun" w:hAnsi="Arial" w:cs="Arial"/>
          <w:sz w:val="20"/>
          <w:szCs w:val="20"/>
          <w:lang w:val="en-GB" w:eastAsia="zh-CN"/>
        </w:rPr>
        <w:t>T</w:t>
      </w:r>
      <w:r w:rsidR="00E3291B" w:rsidRPr="00E3291B">
        <w:rPr>
          <w:rFonts w:ascii="Arial" w:eastAsia="SimSun" w:hAnsi="Arial" w:cs="Arial"/>
          <w:sz w:val="20"/>
          <w:szCs w:val="20"/>
          <w:lang w:val="en-GB" w:eastAsia="zh-CN"/>
        </w:rPr>
        <w:t>racking accuracy</w:t>
      </w:r>
      <w:r w:rsidR="00E3291B">
        <w:rPr>
          <w:rFonts w:ascii="Arial" w:eastAsia="SimSun" w:hAnsi="Arial" w:cs="Arial"/>
          <w:sz w:val="20"/>
          <w:szCs w:val="20"/>
          <w:lang w:val="en-GB" w:eastAsia="zh-CN"/>
        </w:rPr>
        <w:t xml:space="preserve"> can be considered as implementation issue by RAN4 </w:t>
      </w:r>
      <w:r w:rsidR="009C24DF" w:rsidRPr="009C24DF">
        <w:rPr>
          <w:rFonts w:ascii="Arial" w:eastAsia="SimSun" w:hAnsi="Arial" w:cs="Arial"/>
          <w:sz w:val="20"/>
          <w:szCs w:val="20"/>
          <w:lang w:val="en-GB" w:eastAsia="zh-CN"/>
        </w:rPr>
        <w:t>based on regulatory requirement</w:t>
      </w:r>
      <w:r w:rsidR="009C24DF">
        <w:rPr>
          <w:rFonts w:ascii="Arial" w:eastAsia="SimSun" w:hAnsi="Arial" w:cs="Arial"/>
          <w:sz w:val="20"/>
          <w:szCs w:val="20"/>
          <w:lang w:val="en-GB" w:eastAsia="zh-CN"/>
        </w:rPr>
        <w:t xml:space="preserve"> </w:t>
      </w:r>
      <w:r w:rsidR="00E3291B">
        <w:rPr>
          <w:rFonts w:ascii="Arial" w:eastAsia="SimSun" w:hAnsi="Arial" w:cs="Arial"/>
          <w:sz w:val="20"/>
          <w:szCs w:val="20"/>
          <w:lang w:val="en-GB" w:eastAsia="zh-CN"/>
        </w:rPr>
        <w:t>(</w:t>
      </w:r>
      <w:r w:rsidR="009C24DF">
        <w:rPr>
          <w:rFonts w:ascii="Arial" w:eastAsia="SimSun" w:hAnsi="Arial" w:cs="Arial"/>
          <w:sz w:val="20"/>
          <w:szCs w:val="20"/>
          <w:lang w:val="en-GB" w:eastAsia="zh-CN"/>
        </w:rPr>
        <w:t xml:space="preserve">relevant regulatory requirement will be referenced in the NTN UE TS, however no requirement for tracking accuracy will be specifically </w:t>
      </w:r>
      <w:r w:rsidR="00CB427F">
        <w:rPr>
          <w:rFonts w:ascii="Arial" w:eastAsia="SimSun" w:hAnsi="Arial" w:cs="Arial"/>
          <w:sz w:val="20"/>
          <w:szCs w:val="20"/>
          <w:lang w:val="en-GB" w:eastAsia="zh-CN"/>
        </w:rPr>
        <w:t>designed by</w:t>
      </w:r>
      <w:r w:rsidR="009C24DF">
        <w:rPr>
          <w:rFonts w:ascii="Arial" w:eastAsia="SimSun" w:hAnsi="Arial" w:cs="Arial"/>
          <w:sz w:val="20"/>
          <w:szCs w:val="20"/>
          <w:lang w:val="en-GB" w:eastAsia="zh-CN"/>
        </w:rPr>
        <w:t xml:space="preserve"> RAN4</w:t>
      </w:r>
      <w:r w:rsidR="00E3291B">
        <w:rPr>
          <w:rFonts w:ascii="Arial" w:eastAsia="SimSun" w:hAnsi="Arial" w:cs="Arial"/>
          <w:sz w:val="20"/>
          <w:szCs w:val="20"/>
          <w:lang w:val="en-GB" w:eastAsia="zh-CN"/>
        </w:rPr>
        <w:t>).</w:t>
      </w:r>
    </w:p>
    <w:p w14:paraId="26B8707A" w14:textId="46354F03" w:rsidR="00846778" w:rsidRPr="004A2DC4" w:rsidRDefault="00846778" w:rsidP="00B75440">
      <w:pPr>
        <w:jc w:val="both"/>
        <w:rPr>
          <w:rFonts w:ascii="Arial" w:hAnsi="Arial" w:cs="Arial"/>
          <w:sz w:val="20"/>
        </w:rPr>
      </w:pPr>
    </w:p>
    <w:p w14:paraId="0C17AFD3" w14:textId="305E531A" w:rsidR="008C054A" w:rsidRPr="00A44E90" w:rsidRDefault="008C054A" w:rsidP="008C054A">
      <w:pPr>
        <w:pStyle w:val="Titre1"/>
        <w:rPr>
          <w:rFonts w:eastAsiaTheme="majorEastAsia"/>
        </w:rPr>
      </w:pPr>
      <w:r>
        <w:rPr>
          <w:rFonts w:eastAsiaTheme="majorEastAsia"/>
        </w:rPr>
        <w:t xml:space="preserve">Proposals resubmitted from </w:t>
      </w:r>
      <w:r w:rsidRPr="008C054A">
        <w:rPr>
          <w:rFonts w:eastAsiaTheme="majorEastAsia"/>
        </w:rPr>
        <w:t>R4-2305844</w:t>
      </w:r>
    </w:p>
    <w:p w14:paraId="79458F46" w14:textId="77777777" w:rsidR="004A2DC4" w:rsidRDefault="004A2DC4" w:rsidP="0000716E">
      <w:pPr>
        <w:spacing w:line="252" w:lineRule="auto"/>
        <w:jc w:val="both"/>
        <w:rPr>
          <w:rFonts w:ascii="Arial" w:hAnsi="Arial" w:cs="Arial"/>
          <w:sz w:val="20"/>
          <w:lang w:val="en-GB"/>
        </w:rPr>
      </w:pPr>
    </w:p>
    <w:p w14:paraId="593ABEB3" w14:textId="7735F149" w:rsidR="00C53BDF" w:rsidRDefault="009C24DF" w:rsidP="0000716E">
      <w:pPr>
        <w:spacing w:line="252" w:lineRule="auto"/>
        <w:jc w:val="both"/>
        <w:rPr>
          <w:rFonts w:ascii="Arial" w:hAnsi="Arial" w:cs="Arial"/>
          <w:lang w:val="en-GB"/>
        </w:rPr>
      </w:pPr>
      <w:r>
        <w:rPr>
          <w:rFonts w:ascii="Arial" w:hAnsi="Arial" w:cs="Arial"/>
          <w:b/>
          <w:bCs/>
          <w:color w:val="000000" w:themeColor="text1"/>
          <w:sz w:val="20"/>
          <w:szCs w:val="20"/>
          <w:lang w:val="en-GB"/>
        </w:rPr>
        <w:t>Proposal 6</w:t>
      </w:r>
      <w:r w:rsidR="00D16EC3" w:rsidRPr="00C83232">
        <w:rPr>
          <w:rFonts w:ascii="Arial" w:hAnsi="Arial" w:cs="Arial"/>
          <w:b/>
          <w:bCs/>
          <w:color w:val="000000" w:themeColor="text1"/>
          <w:sz w:val="20"/>
          <w:szCs w:val="20"/>
          <w:lang w:val="en-GB"/>
        </w:rPr>
        <w:t xml:space="preserve">: </w:t>
      </w:r>
      <w:r w:rsidR="00D16EC3">
        <w:rPr>
          <w:rFonts w:ascii="Arial" w:hAnsi="Arial" w:cs="Arial"/>
          <w:bCs/>
          <w:color w:val="000000" w:themeColor="text1"/>
          <w:sz w:val="20"/>
          <w:szCs w:val="20"/>
          <w:lang w:val="en-GB"/>
        </w:rPr>
        <w:t xml:space="preserve">RAN4 shall specify a </w:t>
      </w:r>
      <w:r w:rsidR="00C53BDF">
        <w:rPr>
          <w:rFonts w:ascii="Arial" w:hAnsi="Arial" w:cs="Arial"/>
          <w:bCs/>
          <w:color w:val="000000" w:themeColor="text1"/>
          <w:sz w:val="20"/>
          <w:szCs w:val="20"/>
          <w:lang w:val="en-GB"/>
        </w:rPr>
        <w:t xml:space="preserve">generalized </w:t>
      </w:r>
      <w:r w:rsidR="00D16EC3" w:rsidRPr="00D16EC3">
        <w:rPr>
          <w:rFonts w:ascii="Arial" w:hAnsi="Arial" w:cs="Arial"/>
          <w:bCs/>
          <w:color w:val="000000" w:themeColor="text1"/>
          <w:sz w:val="20"/>
          <w:szCs w:val="20"/>
          <w:lang w:val="en-GB"/>
        </w:rPr>
        <w:t>NTN UE terminal reference architecture for above 10 GHz as follows</w:t>
      </w:r>
      <w:r w:rsidR="00E51945">
        <w:rPr>
          <w:rFonts w:ascii="Arial" w:hAnsi="Arial" w:cs="Arial"/>
          <w:bCs/>
          <w:color w:val="000000" w:themeColor="text1"/>
          <w:sz w:val="20"/>
          <w:szCs w:val="20"/>
          <w:lang w:val="en-GB"/>
        </w:rPr>
        <w:t xml:space="preserve"> (the details </w:t>
      </w:r>
      <w:proofErr w:type="gramStart"/>
      <w:r w:rsidR="00E51945">
        <w:rPr>
          <w:rFonts w:ascii="Arial" w:hAnsi="Arial" w:cs="Arial"/>
          <w:bCs/>
          <w:color w:val="000000" w:themeColor="text1"/>
          <w:sz w:val="20"/>
          <w:szCs w:val="20"/>
          <w:lang w:val="en-GB"/>
        </w:rPr>
        <w:t>can be left</w:t>
      </w:r>
      <w:proofErr w:type="gramEnd"/>
      <w:r w:rsidR="00E51945">
        <w:rPr>
          <w:rFonts w:ascii="Arial" w:hAnsi="Arial" w:cs="Arial"/>
          <w:bCs/>
          <w:color w:val="000000" w:themeColor="text1"/>
          <w:sz w:val="20"/>
          <w:szCs w:val="20"/>
          <w:lang w:val="en-GB"/>
        </w:rPr>
        <w:t xml:space="preserve"> for implementation)</w:t>
      </w:r>
      <w:r w:rsidR="00D16EC3" w:rsidRPr="00D16EC3">
        <w:rPr>
          <w:rFonts w:ascii="Arial" w:hAnsi="Arial" w:cs="Arial"/>
          <w:bCs/>
          <w:color w:val="000000" w:themeColor="text1"/>
          <w:sz w:val="20"/>
          <w:szCs w:val="20"/>
          <w:lang w:val="en-GB"/>
        </w:rPr>
        <w:t>:</w:t>
      </w:r>
    </w:p>
    <w:p w14:paraId="33236A24" w14:textId="3733E859" w:rsidR="00C53BDF" w:rsidRDefault="00C53BDF" w:rsidP="00E51945">
      <w:pPr>
        <w:jc w:val="center"/>
        <w:rPr>
          <w:rFonts w:ascii="Arial" w:hAnsi="Arial" w:cs="Arial"/>
          <w:lang w:val="en-GB"/>
        </w:rPr>
      </w:pPr>
      <w:r>
        <w:rPr>
          <w:rFonts w:ascii="Arial" w:hAnsi="Arial" w:cs="Arial"/>
          <w:noProof/>
          <w:lang w:val="fr-FR" w:eastAsia="fr-FR"/>
        </w:rPr>
        <w:drawing>
          <wp:inline distT="0" distB="0" distL="0" distR="0" wp14:anchorId="0C73EFCF" wp14:editId="33AADA52">
            <wp:extent cx="5022230" cy="2133600"/>
            <wp:effectExtent l="0" t="0" r="698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42662" cy="2142280"/>
                    </a:xfrm>
                    <a:prstGeom prst="rect">
                      <a:avLst/>
                    </a:prstGeom>
                    <a:noFill/>
                    <a:ln>
                      <a:noFill/>
                    </a:ln>
                  </pic:spPr>
                </pic:pic>
              </a:graphicData>
            </a:graphic>
          </wp:inline>
        </w:drawing>
      </w:r>
    </w:p>
    <w:p w14:paraId="72940A9C" w14:textId="23A164CC" w:rsidR="00E51945" w:rsidRPr="00D16EC3" w:rsidRDefault="00E51945" w:rsidP="00E51945">
      <w:pPr>
        <w:ind w:left="720"/>
        <w:jc w:val="both"/>
        <w:rPr>
          <w:rFonts w:ascii="Arial" w:hAnsi="Arial" w:cs="Arial"/>
          <w:sz w:val="20"/>
          <w:lang w:val="en-GB"/>
        </w:rPr>
      </w:pPr>
      <w:r w:rsidRPr="00E51945">
        <w:rPr>
          <w:rFonts w:ascii="Arial" w:hAnsi="Arial" w:cs="Arial"/>
          <w:b/>
          <w:sz w:val="20"/>
          <w:lang w:val="en-GB"/>
        </w:rPr>
        <w:t xml:space="preserve">Note 1: </w:t>
      </w:r>
      <w:r w:rsidR="00C53BDF">
        <w:rPr>
          <w:rFonts w:ascii="Arial" w:hAnsi="Arial" w:cs="Arial"/>
          <w:sz w:val="20"/>
          <w:lang w:val="en-GB"/>
        </w:rPr>
        <w:t xml:space="preserve">The </w:t>
      </w:r>
      <w:r w:rsidRPr="00D16EC3">
        <w:rPr>
          <w:rFonts w:ascii="Arial" w:hAnsi="Arial" w:cs="Arial"/>
          <w:sz w:val="20"/>
          <w:lang w:val="en-GB"/>
        </w:rPr>
        <w:t>Up</w:t>
      </w:r>
      <w:r w:rsidR="00C53BDF">
        <w:rPr>
          <w:rFonts w:ascii="Arial" w:hAnsi="Arial" w:cs="Arial"/>
          <w:sz w:val="20"/>
          <w:lang w:val="en-GB"/>
        </w:rPr>
        <w:t>-</w:t>
      </w:r>
      <w:r w:rsidRPr="00D16EC3">
        <w:rPr>
          <w:rFonts w:ascii="Arial" w:hAnsi="Arial" w:cs="Arial"/>
          <w:sz w:val="20"/>
          <w:lang w:val="en-GB"/>
        </w:rPr>
        <w:t xml:space="preserve">Converter </w:t>
      </w:r>
      <w:r w:rsidR="00C53BDF">
        <w:rPr>
          <w:rFonts w:ascii="Arial" w:hAnsi="Arial" w:cs="Arial"/>
          <w:sz w:val="20"/>
          <w:lang w:val="en-GB"/>
        </w:rPr>
        <w:t xml:space="preserve">and the </w:t>
      </w:r>
      <w:proofErr w:type="spellStart"/>
      <w:r w:rsidR="00C53BDF">
        <w:rPr>
          <w:rFonts w:ascii="Arial" w:hAnsi="Arial" w:cs="Arial"/>
          <w:sz w:val="20"/>
          <w:lang w:val="en-GB"/>
        </w:rPr>
        <w:t>Tx</w:t>
      </w:r>
      <w:proofErr w:type="spellEnd"/>
      <w:r w:rsidR="00C53BDF">
        <w:rPr>
          <w:rFonts w:ascii="Arial" w:hAnsi="Arial" w:cs="Arial"/>
          <w:sz w:val="20"/>
          <w:lang w:val="en-GB"/>
        </w:rPr>
        <w:t xml:space="preserve"> Power Amplifier are</w:t>
      </w:r>
      <w:r w:rsidRPr="00D16EC3">
        <w:rPr>
          <w:rFonts w:ascii="Arial" w:hAnsi="Arial" w:cs="Arial"/>
          <w:sz w:val="20"/>
          <w:lang w:val="en-GB"/>
        </w:rPr>
        <w:t xml:space="preserve"> part of the Transmission chain.</w:t>
      </w:r>
    </w:p>
    <w:p w14:paraId="3467EF18" w14:textId="2BC6FED3" w:rsidR="00E51945" w:rsidRDefault="00E51945" w:rsidP="00E51945">
      <w:pPr>
        <w:ind w:left="720"/>
        <w:jc w:val="both"/>
        <w:rPr>
          <w:rFonts w:ascii="Arial" w:hAnsi="Arial" w:cs="Arial"/>
          <w:sz w:val="20"/>
          <w:lang w:val="en-GB"/>
        </w:rPr>
      </w:pPr>
      <w:r w:rsidRPr="00E51945">
        <w:rPr>
          <w:rFonts w:ascii="Arial" w:hAnsi="Arial" w:cs="Arial"/>
          <w:b/>
          <w:sz w:val="20"/>
          <w:lang w:val="en-GB"/>
        </w:rPr>
        <w:t>Note 2:</w:t>
      </w:r>
      <w:r w:rsidRPr="00D16EC3">
        <w:rPr>
          <w:rFonts w:ascii="Arial" w:hAnsi="Arial" w:cs="Arial"/>
          <w:sz w:val="20"/>
          <w:lang w:val="en-GB"/>
        </w:rPr>
        <w:t xml:space="preserve"> </w:t>
      </w:r>
      <w:r w:rsidR="00C53BDF">
        <w:rPr>
          <w:rFonts w:ascii="Arial" w:hAnsi="Arial" w:cs="Arial"/>
          <w:sz w:val="20"/>
          <w:lang w:val="en-GB"/>
        </w:rPr>
        <w:t xml:space="preserve">The Rx LNA </w:t>
      </w:r>
      <w:r w:rsidRPr="00D16EC3">
        <w:rPr>
          <w:rFonts w:ascii="Arial" w:hAnsi="Arial" w:cs="Arial"/>
          <w:sz w:val="20"/>
          <w:lang w:val="en-GB"/>
        </w:rPr>
        <w:t>(Low-</w:t>
      </w:r>
      <w:r w:rsidR="00C53BDF">
        <w:rPr>
          <w:rFonts w:ascii="Arial" w:hAnsi="Arial" w:cs="Arial"/>
          <w:sz w:val="20"/>
          <w:lang w:val="en-GB"/>
        </w:rPr>
        <w:t>N</w:t>
      </w:r>
      <w:r w:rsidRPr="00D16EC3">
        <w:rPr>
          <w:rFonts w:ascii="Arial" w:hAnsi="Arial" w:cs="Arial"/>
          <w:sz w:val="20"/>
          <w:lang w:val="en-GB"/>
        </w:rPr>
        <w:t xml:space="preserve">oise </w:t>
      </w:r>
      <w:r w:rsidR="00C53BDF">
        <w:rPr>
          <w:rFonts w:ascii="Arial" w:hAnsi="Arial" w:cs="Arial"/>
          <w:sz w:val="20"/>
          <w:lang w:val="en-GB"/>
        </w:rPr>
        <w:t>Amplifier</w:t>
      </w:r>
      <w:r w:rsidRPr="00D16EC3">
        <w:rPr>
          <w:rFonts w:ascii="Arial" w:hAnsi="Arial" w:cs="Arial"/>
          <w:sz w:val="20"/>
          <w:lang w:val="en-GB"/>
        </w:rPr>
        <w:t xml:space="preserve">) </w:t>
      </w:r>
      <w:r w:rsidR="00C53BDF">
        <w:rPr>
          <w:rFonts w:ascii="Arial" w:hAnsi="Arial" w:cs="Arial"/>
          <w:sz w:val="20"/>
          <w:lang w:val="en-GB"/>
        </w:rPr>
        <w:t>and the Down-Converter are</w:t>
      </w:r>
      <w:r w:rsidRPr="00D16EC3">
        <w:rPr>
          <w:rFonts w:ascii="Arial" w:hAnsi="Arial" w:cs="Arial"/>
          <w:sz w:val="20"/>
          <w:lang w:val="en-GB"/>
        </w:rPr>
        <w:t xml:space="preserve"> part of the Reception chain</w:t>
      </w:r>
      <w:r w:rsidR="00C53BDF">
        <w:rPr>
          <w:rFonts w:ascii="Arial" w:hAnsi="Arial" w:cs="Arial"/>
          <w:sz w:val="20"/>
          <w:lang w:val="en-GB"/>
        </w:rPr>
        <w:t>.</w:t>
      </w:r>
    </w:p>
    <w:p w14:paraId="124C3F44" w14:textId="4B015A51" w:rsidR="00E51945" w:rsidRDefault="00E51945" w:rsidP="00E51945">
      <w:pPr>
        <w:ind w:left="720"/>
        <w:jc w:val="both"/>
        <w:rPr>
          <w:rFonts w:ascii="Arial" w:hAnsi="Arial" w:cs="Arial"/>
          <w:sz w:val="20"/>
          <w:lang w:val="en-GB"/>
        </w:rPr>
      </w:pPr>
      <w:r w:rsidRPr="00E51945">
        <w:rPr>
          <w:rFonts w:ascii="Arial" w:hAnsi="Arial" w:cs="Arial"/>
          <w:b/>
          <w:sz w:val="20"/>
          <w:lang w:val="en-GB"/>
        </w:rPr>
        <w:t>Note 3:</w:t>
      </w:r>
      <w:r>
        <w:rPr>
          <w:rFonts w:ascii="Arial" w:hAnsi="Arial" w:cs="Arial"/>
          <w:sz w:val="20"/>
          <w:lang w:val="en-GB"/>
        </w:rPr>
        <w:t xml:space="preserve"> RF represents the Radio Frequency region and IF the Intermediate Frequency region.</w:t>
      </w:r>
    </w:p>
    <w:p w14:paraId="7961F865" w14:textId="4DD0DB0C" w:rsidR="00EF5BD2" w:rsidRDefault="00EF5BD2">
      <w:pPr>
        <w:ind w:left="720"/>
        <w:jc w:val="both"/>
        <w:rPr>
          <w:rFonts w:ascii="Arial" w:hAnsi="Arial" w:cs="Arial"/>
          <w:sz w:val="20"/>
          <w:lang w:val="en-GB"/>
        </w:rPr>
      </w:pPr>
      <w:r>
        <w:rPr>
          <w:rFonts w:ascii="Arial" w:hAnsi="Arial" w:cs="Arial"/>
          <w:b/>
          <w:sz w:val="20"/>
          <w:lang w:val="en-GB"/>
        </w:rPr>
        <w:t>Note 4</w:t>
      </w:r>
      <w:r w:rsidRPr="00E51945">
        <w:rPr>
          <w:rFonts w:ascii="Arial" w:hAnsi="Arial" w:cs="Arial"/>
          <w:b/>
          <w:sz w:val="20"/>
          <w:lang w:val="en-GB"/>
        </w:rPr>
        <w:t>:</w:t>
      </w:r>
      <w:r>
        <w:rPr>
          <w:rFonts w:ascii="Arial" w:hAnsi="Arial" w:cs="Arial"/>
          <w:sz w:val="20"/>
          <w:lang w:val="en-GB"/>
        </w:rPr>
        <w:t xml:space="preserve"> DP is the Duplexer and ACU is the Antenna Control Unit.</w:t>
      </w:r>
    </w:p>
    <w:p w14:paraId="78C9D8EE" w14:textId="75FE7BC0" w:rsidR="00E51945" w:rsidRDefault="00E51945" w:rsidP="00B54279">
      <w:pPr>
        <w:spacing w:line="252" w:lineRule="auto"/>
        <w:jc w:val="both"/>
        <w:rPr>
          <w:rFonts w:ascii="Arial" w:hAnsi="Arial" w:cs="Arial"/>
          <w:b/>
          <w:bCs/>
          <w:color w:val="000000" w:themeColor="text1"/>
          <w:sz w:val="20"/>
          <w:szCs w:val="20"/>
          <w:lang w:val="en-GB"/>
        </w:rPr>
      </w:pPr>
    </w:p>
    <w:p w14:paraId="374AF4A0" w14:textId="75BEDEFB" w:rsidR="00B54279" w:rsidRPr="00C83232" w:rsidRDefault="009C24DF" w:rsidP="00B54279">
      <w:pPr>
        <w:spacing w:line="252" w:lineRule="auto"/>
        <w:jc w:val="both"/>
        <w:rPr>
          <w:rFonts w:ascii="Arial" w:hAnsi="Arial" w:cs="Arial"/>
          <w:bCs/>
          <w:color w:val="000000" w:themeColor="text1"/>
          <w:sz w:val="20"/>
          <w:szCs w:val="20"/>
          <w:lang w:val="en-GB"/>
        </w:rPr>
      </w:pPr>
      <w:r>
        <w:rPr>
          <w:rFonts w:ascii="Arial" w:hAnsi="Arial" w:cs="Arial"/>
          <w:b/>
          <w:bCs/>
          <w:color w:val="000000" w:themeColor="text1"/>
          <w:sz w:val="20"/>
          <w:szCs w:val="20"/>
          <w:lang w:val="en-GB"/>
        </w:rPr>
        <w:t>Proposal 7</w:t>
      </w:r>
      <w:r w:rsidR="00B54279" w:rsidRPr="00C83232">
        <w:rPr>
          <w:rFonts w:ascii="Arial" w:hAnsi="Arial" w:cs="Arial"/>
          <w:b/>
          <w:bCs/>
          <w:color w:val="000000" w:themeColor="text1"/>
          <w:sz w:val="20"/>
          <w:szCs w:val="20"/>
          <w:lang w:val="en-GB"/>
        </w:rPr>
        <w:t xml:space="preserve">: </w:t>
      </w:r>
      <w:r w:rsidR="00B54279" w:rsidRPr="00C83232">
        <w:rPr>
          <w:rFonts w:ascii="Arial" w:hAnsi="Arial" w:cs="Arial"/>
          <w:bCs/>
          <w:color w:val="000000" w:themeColor="text1"/>
          <w:sz w:val="20"/>
          <w:szCs w:val="20"/>
          <w:lang w:val="en-GB"/>
        </w:rPr>
        <w:t>NTN UE beam steering, NTN UE beam switching capabilities, NTN UE beam switching granularity, NTN UE beam tracking capability or satellite beam tracking capability, etc. shall be left for implementation (and not part of 3GPP requirements).</w:t>
      </w:r>
    </w:p>
    <w:p w14:paraId="51975FB0" w14:textId="183A1A62" w:rsidR="00B54279" w:rsidRPr="00C83232" w:rsidRDefault="009C24DF" w:rsidP="00B54279">
      <w:pPr>
        <w:spacing w:line="252" w:lineRule="auto"/>
        <w:jc w:val="both"/>
        <w:rPr>
          <w:rFonts w:ascii="Arial" w:hAnsi="Arial" w:cs="Arial"/>
          <w:bCs/>
          <w:color w:val="000000" w:themeColor="text1"/>
          <w:sz w:val="20"/>
          <w:szCs w:val="20"/>
          <w:lang w:val="en-GB"/>
        </w:rPr>
      </w:pPr>
      <w:r>
        <w:rPr>
          <w:rFonts w:ascii="Arial" w:hAnsi="Arial" w:cs="Arial"/>
          <w:b/>
          <w:bCs/>
          <w:color w:val="000000" w:themeColor="text1"/>
          <w:sz w:val="20"/>
          <w:szCs w:val="20"/>
          <w:lang w:val="en-GB"/>
        </w:rPr>
        <w:t>Proposal 8</w:t>
      </w:r>
      <w:r w:rsidR="00B54279" w:rsidRPr="00C83232">
        <w:rPr>
          <w:rFonts w:ascii="Arial" w:hAnsi="Arial" w:cs="Arial"/>
          <w:b/>
          <w:bCs/>
          <w:color w:val="000000" w:themeColor="text1"/>
          <w:sz w:val="20"/>
          <w:szCs w:val="20"/>
          <w:lang w:val="en-GB"/>
        </w:rPr>
        <w:t xml:space="preserve">: </w:t>
      </w:r>
      <w:r w:rsidR="00B54279" w:rsidRPr="00C83232">
        <w:rPr>
          <w:rFonts w:ascii="Arial" w:hAnsi="Arial" w:cs="Arial"/>
          <w:bCs/>
          <w:color w:val="000000" w:themeColor="text1"/>
          <w:sz w:val="20"/>
          <w:szCs w:val="20"/>
          <w:lang w:val="en-GB"/>
        </w:rPr>
        <w:t xml:space="preserve">NTN UE beam steering, NTN UE beam switching capabilities, NTN UE beam switching granularity, NTN UE beam tracking capability or satellite beam tracking capability, etc. </w:t>
      </w:r>
      <w:proofErr w:type="gramStart"/>
      <w:r w:rsidR="00B54279" w:rsidRPr="00C83232">
        <w:rPr>
          <w:rFonts w:ascii="Arial" w:hAnsi="Arial" w:cs="Arial"/>
          <w:bCs/>
          <w:color w:val="000000" w:themeColor="text1"/>
          <w:sz w:val="20"/>
          <w:szCs w:val="20"/>
          <w:lang w:val="en-GB"/>
        </w:rPr>
        <w:t>can be considered</w:t>
      </w:r>
      <w:proofErr w:type="gramEnd"/>
      <w:r w:rsidR="00B54279" w:rsidRPr="00C83232">
        <w:rPr>
          <w:rFonts w:ascii="Arial" w:hAnsi="Arial" w:cs="Arial"/>
          <w:bCs/>
          <w:color w:val="000000" w:themeColor="text1"/>
          <w:sz w:val="20"/>
          <w:szCs w:val="20"/>
          <w:lang w:val="en-GB"/>
        </w:rPr>
        <w:t xml:space="preserve"> for implementation for example based on -3 dB NTN UE beam width and satellite constellation parameters (e.g. satellite orbit and velocity).</w:t>
      </w:r>
    </w:p>
    <w:p w14:paraId="373EBA4E" w14:textId="63E345E0" w:rsidR="00B54279" w:rsidRPr="00C83232" w:rsidRDefault="009C24DF" w:rsidP="00B54279">
      <w:pPr>
        <w:spacing w:line="252" w:lineRule="auto"/>
        <w:jc w:val="both"/>
        <w:rPr>
          <w:rFonts w:ascii="Arial" w:eastAsia="SimSun" w:hAnsi="Arial" w:cs="Arial"/>
          <w:sz w:val="20"/>
          <w:szCs w:val="20"/>
          <w:lang w:val="en-GB" w:eastAsia="zh-CN"/>
        </w:rPr>
      </w:pPr>
      <w:r>
        <w:rPr>
          <w:rFonts w:ascii="Arial" w:hAnsi="Arial" w:cs="Arial"/>
          <w:b/>
          <w:bCs/>
          <w:color w:val="000000" w:themeColor="text1"/>
          <w:sz w:val="20"/>
          <w:szCs w:val="20"/>
          <w:lang w:val="en-GB"/>
        </w:rPr>
        <w:lastRenderedPageBreak/>
        <w:t>Proposal 9</w:t>
      </w:r>
      <w:r w:rsidR="00B54279" w:rsidRPr="00C83232">
        <w:rPr>
          <w:rFonts w:ascii="Arial" w:hAnsi="Arial" w:cs="Arial"/>
          <w:b/>
          <w:bCs/>
          <w:color w:val="000000" w:themeColor="text1"/>
          <w:sz w:val="20"/>
          <w:szCs w:val="20"/>
          <w:lang w:val="en-GB"/>
        </w:rPr>
        <w:t xml:space="preserve">: </w:t>
      </w:r>
      <w:r w:rsidR="00B54279" w:rsidRPr="00C83232">
        <w:rPr>
          <w:rFonts w:ascii="Arial" w:eastAsia="SimSun" w:hAnsi="Arial" w:cs="Arial"/>
          <w:sz w:val="20"/>
          <w:szCs w:val="20"/>
          <w:lang w:val="en-GB" w:eastAsia="zh-CN"/>
        </w:rPr>
        <w:t xml:space="preserve">RAN4 should specify an optional method for the NTN UE or the Network to disable NTN UE UL transmission </w:t>
      </w:r>
      <w:proofErr w:type="gramStart"/>
      <w:r w:rsidR="00B54279" w:rsidRPr="00C83232">
        <w:rPr>
          <w:rFonts w:ascii="Arial" w:eastAsia="SimSun" w:hAnsi="Arial" w:cs="Arial"/>
          <w:sz w:val="20"/>
          <w:szCs w:val="20"/>
          <w:lang w:val="en-GB" w:eastAsia="zh-CN"/>
        </w:rPr>
        <w:t>if and when</w:t>
      </w:r>
      <w:proofErr w:type="gramEnd"/>
      <w:r w:rsidR="00B54279" w:rsidRPr="00C83232">
        <w:rPr>
          <w:rFonts w:ascii="Arial" w:eastAsia="SimSun" w:hAnsi="Arial" w:cs="Arial"/>
          <w:sz w:val="20"/>
          <w:szCs w:val="20"/>
          <w:lang w:val="en-GB" w:eastAsia="zh-CN"/>
        </w:rPr>
        <w:t xml:space="preserve"> required.</w:t>
      </w:r>
    </w:p>
    <w:p w14:paraId="7C7E143B" w14:textId="401E48A0" w:rsidR="00B54279" w:rsidRPr="00C83232" w:rsidRDefault="009C24DF" w:rsidP="00B54279">
      <w:pPr>
        <w:spacing w:line="252" w:lineRule="auto"/>
        <w:jc w:val="both"/>
        <w:rPr>
          <w:rFonts w:ascii="Arial" w:eastAsia="SimSun" w:hAnsi="Arial" w:cs="Arial"/>
          <w:sz w:val="20"/>
          <w:szCs w:val="20"/>
          <w:lang w:val="en-GB" w:eastAsia="zh-CN"/>
        </w:rPr>
      </w:pPr>
      <w:r>
        <w:rPr>
          <w:rFonts w:ascii="Arial" w:hAnsi="Arial" w:cs="Arial"/>
          <w:b/>
          <w:bCs/>
          <w:color w:val="000000" w:themeColor="text1"/>
          <w:sz w:val="20"/>
          <w:szCs w:val="20"/>
          <w:lang w:val="en-GB"/>
        </w:rPr>
        <w:t>Proposal 10</w:t>
      </w:r>
      <w:r w:rsidR="00B54279" w:rsidRPr="00C83232">
        <w:rPr>
          <w:rFonts w:ascii="Arial" w:hAnsi="Arial" w:cs="Arial"/>
          <w:b/>
          <w:bCs/>
          <w:color w:val="000000" w:themeColor="text1"/>
          <w:sz w:val="20"/>
          <w:szCs w:val="20"/>
          <w:lang w:val="en-GB"/>
        </w:rPr>
        <w:t xml:space="preserve">: </w:t>
      </w:r>
      <w:r w:rsidR="00B54279" w:rsidRPr="00C83232">
        <w:rPr>
          <w:rFonts w:ascii="Arial" w:hAnsi="Arial" w:cs="Arial"/>
          <w:bCs/>
          <w:sz w:val="20"/>
          <w:szCs w:val="20"/>
          <w:lang w:val="en-GB" w:eastAsia="zh-CN"/>
        </w:rPr>
        <w:t xml:space="preserve">NTN UE power </w:t>
      </w:r>
      <w:proofErr w:type="gramStart"/>
      <w:r w:rsidR="00B54279" w:rsidRPr="00C83232">
        <w:rPr>
          <w:rFonts w:ascii="Arial" w:hAnsi="Arial" w:cs="Arial"/>
          <w:bCs/>
          <w:sz w:val="20"/>
          <w:szCs w:val="20"/>
          <w:lang w:val="en-GB" w:eastAsia="zh-CN"/>
        </w:rPr>
        <w:t>can be used</w:t>
      </w:r>
      <w:proofErr w:type="gramEnd"/>
      <w:r w:rsidR="00B54279" w:rsidRPr="00C83232">
        <w:rPr>
          <w:rFonts w:ascii="Arial" w:hAnsi="Arial" w:cs="Arial"/>
          <w:bCs/>
          <w:sz w:val="20"/>
          <w:szCs w:val="20"/>
          <w:lang w:val="en-GB" w:eastAsia="zh-CN"/>
        </w:rPr>
        <w:t xml:space="preserve"> to differentiate different types of NTN UE depending on the deployment scenario (e.g. land, vessel, aircraft, </w:t>
      </w:r>
      <w:proofErr w:type="spellStart"/>
      <w:r w:rsidR="00B54279" w:rsidRPr="00C83232">
        <w:rPr>
          <w:rFonts w:ascii="Arial" w:hAnsi="Arial" w:cs="Arial"/>
          <w:bCs/>
          <w:sz w:val="20"/>
          <w:szCs w:val="20"/>
          <w:lang w:val="en-GB" w:eastAsia="zh-CN"/>
        </w:rPr>
        <w:t>etc</w:t>
      </w:r>
      <w:proofErr w:type="spellEnd"/>
      <w:r w:rsidR="00B54279" w:rsidRPr="00C83232">
        <w:rPr>
          <w:rFonts w:ascii="Arial" w:hAnsi="Arial" w:cs="Arial"/>
          <w:bCs/>
          <w:sz w:val="20"/>
          <w:szCs w:val="20"/>
          <w:lang w:val="en-GB" w:eastAsia="zh-CN"/>
        </w:rPr>
        <w:t>) in concordance with regulatory requirements. However, in order to simplify the normalisation of NTN UE above 10 GHz, only o</w:t>
      </w:r>
      <w:r w:rsidR="005257AC">
        <w:rPr>
          <w:rFonts w:ascii="Arial" w:hAnsi="Arial" w:cs="Arial"/>
          <w:bCs/>
          <w:sz w:val="20"/>
          <w:szCs w:val="20"/>
          <w:lang w:val="en-GB" w:eastAsia="zh-CN"/>
        </w:rPr>
        <w:t xml:space="preserve">ne single NTN UE power class </w:t>
      </w:r>
      <w:proofErr w:type="gramStart"/>
      <w:r w:rsidR="005257AC">
        <w:rPr>
          <w:rFonts w:ascii="Arial" w:hAnsi="Arial" w:cs="Arial"/>
          <w:bCs/>
          <w:sz w:val="20"/>
          <w:szCs w:val="20"/>
          <w:lang w:val="en-GB" w:eastAsia="zh-CN"/>
        </w:rPr>
        <w:t>could</w:t>
      </w:r>
      <w:r w:rsidR="00B54279" w:rsidRPr="00C83232">
        <w:rPr>
          <w:rFonts w:ascii="Arial" w:hAnsi="Arial" w:cs="Arial"/>
          <w:bCs/>
          <w:sz w:val="20"/>
          <w:szCs w:val="20"/>
          <w:lang w:val="en-GB" w:eastAsia="zh-CN"/>
        </w:rPr>
        <w:t xml:space="preserve"> be specified</w:t>
      </w:r>
      <w:proofErr w:type="gramEnd"/>
      <w:r w:rsidR="00B54279" w:rsidRPr="00C83232">
        <w:rPr>
          <w:rFonts w:ascii="Arial" w:hAnsi="Arial" w:cs="Arial"/>
          <w:bCs/>
          <w:sz w:val="20"/>
          <w:szCs w:val="20"/>
          <w:lang w:val="en-GB" w:eastAsia="zh-CN"/>
        </w:rPr>
        <w:t xml:space="preserve"> in Rel-18.</w:t>
      </w:r>
    </w:p>
    <w:p w14:paraId="55D56131" w14:textId="77777777" w:rsidR="00E51945" w:rsidRPr="00B54279" w:rsidRDefault="00E51945" w:rsidP="00B54279">
      <w:pPr>
        <w:spacing w:line="252" w:lineRule="auto"/>
        <w:jc w:val="both"/>
        <w:rPr>
          <w:rFonts w:ascii="Arial" w:hAnsi="Arial" w:cs="Arial"/>
          <w:color w:val="000000" w:themeColor="text1"/>
          <w:sz w:val="20"/>
          <w:szCs w:val="20"/>
          <w:lang w:val="en-GB"/>
        </w:rPr>
      </w:pPr>
    </w:p>
    <w:p w14:paraId="71F6268E" w14:textId="16807CFC" w:rsidR="00524246" w:rsidRPr="00A44E90" w:rsidRDefault="00524246" w:rsidP="00524246">
      <w:pPr>
        <w:pStyle w:val="Titre1"/>
        <w:rPr>
          <w:rFonts w:eastAsiaTheme="majorEastAsia"/>
        </w:rPr>
      </w:pPr>
      <w:r>
        <w:rPr>
          <w:rFonts w:eastAsiaTheme="majorEastAsia"/>
        </w:rPr>
        <w:t xml:space="preserve">Proposals resubmitted from </w:t>
      </w:r>
      <w:r w:rsidRPr="00524246">
        <w:rPr>
          <w:rFonts w:eastAsiaTheme="majorEastAsia"/>
        </w:rPr>
        <w:t>R4-2302527</w:t>
      </w:r>
    </w:p>
    <w:p w14:paraId="0B320DED" w14:textId="77777777" w:rsidR="00524246" w:rsidRDefault="00524246" w:rsidP="00524246">
      <w:pPr>
        <w:jc w:val="both"/>
        <w:rPr>
          <w:rFonts w:ascii="Arial" w:hAnsi="Arial" w:cs="Arial"/>
          <w:b/>
          <w:sz w:val="20"/>
          <w:lang w:val="en-GB"/>
        </w:rPr>
      </w:pPr>
      <w:r w:rsidRPr="009C61AE">
        <w:rPr>
          <w:rFonts w:ascii="Arial" w:hAnsi="Arial" w:cs="Arial"/>
          <w:b/>
          <w:sz w:val="20"/>
          <w:lang w:val="en-GB"/>
        </w:rPr>
        <w:t xml:space="preserve">Proposal 1: </w:t>
      </w:r>
      <w:r w:rsidRPr="003A5CDB">
        <w:rPr>
          <w:rFonts w:ascii="Arial" w:hAnsi="Arial" w:cs="Arial"/>
          <w:sz w:val="20"/>
          <w:lang w:val="en-GB"/>
        </w:rPr>
        <w:t>Do not separate Parabolic/Dish antenna or Phased-Array antenna</w:t>
      </w:r>
      <w:r>
        <w:rPr>
          <w:rFonts w:ascii="Arial" w:hAnsi="Arial" w:cs="Arial"/>
          <w:sz w:val="20"/>
          <w:lang w:val="en-GB"/>
        </w:rPr>
        <w:t xml:space="preserve"> in different NTN UE-types definitions</w:t>
      </w:r>
      <w:r w:rsidRPr="003A5CDB">
        <w:rPr>
          <w:rFonts w:ascii="Arial" w:hAnsi="Arial" w:cs="Arial"/>
          <w:sz w:val="20"/>
          <w:lang w:val="en-GB"/>
        </w:rPr>
        <w:t>.</w:t>
      </w:r>
      <w:r>
        <w:rPr>
          <w:rFonts w:ascii="Arial" w:hAnsi="Arial" w:cs="Arial"/>
          <w:b/>
          <w:sz w:val="20"/>
          <w:lang w:val="en-GB"/>
        </w:rPr>
        <w:t xml:space="preserve"> </w:t>
      </w:r>
      <w:r w:rsidRPr="009C61AE">
        <w:rPr>
          <w:rFonts w:ascii="Arial" w:hAnsi="Arial" w:cs="Arial"/>
          <w:sz w:val="20"/>
          <w:lang w:val="en-GB"/>
        </w:rPr>
        <w:t xml:space="preserve">RAN4 to consider </w:t>
      </w:r>
      <w:r w:rsidRPr="005E6632">
        <w:rPr>
          <w:rFonts w:ascii="Arial" w:hAnsi="Arial" w:cs="Arial"/>
          <w:b/>
          <w:sz w:val="20"/>
          <w:lang w:val="en-GB"/>
        </w:rPr>
        <w:t>Parabolic/Dish antenna or Phased-Array antenna</w:t>
      </w:r>
      <w:r>
        <w:rPr>
          <w:rFonts w:ascii="Arial" w:hAnsi="Arial" w:cs="Arial"/>
          <w:b/>
          <w:sz w:val="20"/>
          <w:lang w:val="en-GB"/>
        </w:rPr>
        <w:t xml:space="preserve"> </w:t>
      </w:r>
      <w:r>
        <w:rPr>
          <w:rFonts w:ascii="Arial" w:hAnsi="Arial" w:cs="Arial"/>
          <w:sz w:val="20"/>
          <w:lang w:val="en-GB"/>
        </w:rPr>
        <w:t>in a single common NTN UE-type definition for above 10 GHz, since similar performance characteristics</w:t>
      </w:r>
      <w:r w:rsidRPr="009C61AE">
        <w:rPr>
          <w:rFonts w:ascii="Arial" w:hAnsi="Arial" w:cs="Arial"/>
          <w:sz w:val="20"/>
          <w:lang w:val="en-GB"/>
        </w:rPr>
        <w:t>.</w:t>
      </w:r>
    </w:p>
    <w:p w14:paraId="1EEB670A" w14:textId="238AFD5F" w:rsidR="00524246" w:rsidRPr="00A44E90" w:rsidRDefault="00524246" w:rsidP="00524246">
      <w:pPr>
        <w:spacing w:after="0"/>
        <w:jc w:val="both"/>
        <w:rPr>
          <w:rFonts w:ascii="Arial" w:hAnsi="Arial" w:cs="Arial"/>
          <w:b/>
          <w:bCs/>
          <w:sz w:val="20"/>
          <w:lang w:val="en-GB"/>
        </w:rPr>
      </w:pPr>
      <w:r w:rsidRPr="00A44E90">
        <w:rPr>
          <w:rFonts w:ascii="Arial" w:hAnsi="Arial" w:cs="Arial"/>
          <w:b/>
          <w:bCs/>
          <w:sz w:val="20"/>
          <w:lang w:val="en-GB"/>
        </w:rPr>
        <w:t xml:space="preserve">Proposal </w:t>
      </w:r>
      <w:r w:rsidR="004015A9">
        <w:rPr>
          <w:rFonts w:ascii="Arial" w:hAnsi="Arial" w:cs="Arial"/>
          <w:b/>
          <w:bCs/>
          <w:sz w:val="20"/>
          <w:lang w:val="en-GB"/>
        </w:rPr>
        <w:t>2</w:t>
      </w:r>
      <w:r w:rsidRPr="00A44E90">
        <w:rPr>
          <w:rFonts w:ascii="Arial" w:hAnsi="Arial" w:cs="Arial"/>
          <w:b/>
          <w:bCs/>
          <w:sz w:val="20"/>
          <w:lang w:val="en-GB"/>
        </w:rPr>
        <w:t xml:space="preserve">: </w:t>
      </w:r>
      <w:r>
        <w:rPr>
          <w:rFonts w:ascii="Arial" w:hAnsi="Arial" w:cs="Arial"/>
          <w:b/>
          <w:bCs/>
          <w:sz w:val="20"/>
          <w:lang w:val="en-GB"/>
        </w:rPr>
        <w:t xml:space="preserve">[Option 1] </w:t>
      </w:r>
      <w:r w:rsidRPr="00A44E90">
        <w:rPr>
          <w:rFonts w:ascii="Arial" w:hAnsi="Arial" w:cs="Arial"/>
          <w:bCs/>
          <w:sz w:val="20"/>
          <w:lang w:val="en-GB"/>
        </w:rPr>
        <w:t>RAN4 to use the following NTN UE parameters</w:t>
      </w:r>
      <w:r>
        <w:rPr>
          <w:rFonts w:ascii="Arial" w:hAnsi="Arial" w:cs="Arial"/>
          <w:bCs/>
          <w:sz w:val="20"/>
          <w:lang w:val="en-GB"/>
        </w:rPr>
        <w:t>:</w:t>
      </w:r>
    </w:p>
    <w:p w14:paraId="47DCA946" w14:textId="77777777" w:rsidR="00524246" w:rsidRPr="00A44E90" w:rsidRDefault="00524246" w:rsidP="00524246">
      <w:pPr>
        <w:jc w:val="both"/>
        <w:rPr>
          <w:rFonts w:ascii="Arial" w:hAnsi="Arial" w:cs="Arial"/>
          <w:sz w:val="20"/>
          <w:lang w:val="en-GB"/>
        </w:rPr>
      </w:pPr>
    </w:p>
    <w:p w14:paraId="7756B692" w14:textId="77777777" w:rsidR="00524246" w:rsidRPr="00D361AE" w:rsidRDefault="00524246" w:rsidP="00524246">
      <w:pPr>
        <w:pStyle w:val="TH"/>
        <w:rPr>
          <w:rFonts w:cs="Arial"/>
          <w:bCs/>
          <w:lang w:eastAsia="fr-FR"/>
        </w:rPr>
      </w:pPr>
      <w:r w:rsidRPr="00D361AE">
        <w:rPr>
          <w:rFonts w:cs="Arial"/>
        </w:rPr>
        <w:t xml:space="preserve">Table 1. </w:t>
      </w:r>
      <w:r w:rsidRPr="00D361AE">
        <w:rPr>
          <w:rFonts w:cs="Arial"/>
          <w:bCs/>
          <w:lang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524246" w:rsidRPr="00D361AE" w14:paraId="0F0DB067" w14:textId="77777777" w:rsidTr="00524246">
        <w:trPr>
          <w:trHeight w:val="260"/>
          <w:jc w:val="center"/>
        </w:trPr>
        <w:tc>
          <w:tcPr>
            <w:tcW w:w="3256" w:type="dxa"/>
            <w:shd w:val="clear" w:color="auto" w:fill="auto"/>
            <w:noWrap/>
            <w:vAlign w:val="bottom"/>
            <w:hideMark/>
          </w:tcPr>
          <w:p w14:paraId="54A6FE91"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b/>
                <w:bCs/>
                <w:sz w:val="20"/>
                <w:szCs w:val="20"/>
                <w:lang w:val="en-GB" w:eastAsia="fr-FR"/>
              </w:rPr>
              <w:t>NTN UE Parameters</w:t>
            </w:r>
          </w:p>
        </w:tc>
        <w:tc>
          <w:tcPr>
            <w:tcW w:w="850" w:type="dxa"/>
            <w:shd w:val="clear" w:color="auto" w:fill="auto"/>
            <w:noWrap/>
            <w:vAlign w:val="bottom"/>
            <w:hideMark/>
          </w:tcPr>
          <w:p w14:paraId="2580E083" w14:textId="77777777" w:rsidR="00524246" w:rsidRPr="00D361AE" w:rsidRDefault="00524246" w:rsidP="00524246">
            <w:pPr>
              <w:spacing w:after="0" w:line="240" w:lineRule="auto"/>
              <w:rPr>
                <w:rFonts w:ascii="Arial" w:eastAsia="Times New Roman" w:hAnsi="Arial" w:cs="Arial"/>
                <w:sz w:val="20"/>
                <w:szCs w:val="20"/>
                <w:lang w:val="en-GB" w:eastAsia="fr-FR"/>
              </w:rPr>
            </w:pPr>
          </w:p>
        </w:tc>
        <w:tc>
          <w:tcPr>
            <w:tcW w:w="1843" w:type="dxa"/>
            <w:shd w:val="clear" w:color="auto" w:fill="auto"/>
            <w:noWrap/>
            <w:vAlign w:val="bottom"/>
            <w:hideMark/>
          </w:tcPr>
          <w:p w14:paraId="5C31C147" w14:textId="77777777" w:rsidR="00524246" w:rsidRPr="00D361AE" w:rsidRDefault="00524246" w:rsidP="00524246">
            <w:pPr>
              <w:spacing w:after="0" w:line="240" w:lineRule="auto"/>
              <w:jc w:val="center"/>
              <w:rPr>
                <w:rFonts w:ascii="Arial" w:eastAsia="Times New Roman" w:hAnsi="Arial" w:cs="Arial"/>
                <w:b/>
                <w:bCs/>
                <w:sz w:val="20"/>
                <w:szCs w:val="20"/>
                <w:lang w:val="en-GB" w:eastAsia="fr-FR"/>
              </w:rPr>
            </w:pPr>
            <w:proofErr w:type="spellStart"/>
            <w:r w:rsidRPr="00D361AE">
              <w:rPr>
                <w:rFonts w:ascii="Arial" w:eastAsia="Times New Roman" w:hAnsi="Arial" w:cs="Arial"/>
                <w:b/>
                <w:bCs/>
                <w:sz w:val="20"/>
                <w:szCs w:val="20"/>
                <w:lang w:val="en-GB" w:eastAsia="fr-FR"/>
              </w:rPr>
              <w:t>Tx</w:t>
            </w:r>
            <w:proofErr w:type="spellEnd"/>
            <w:r w:rsidRPr="00D361AE">
              <w:rPr>
                <w:rFonts w:ascii="Arial" w:eastAsia="Times New Roman" w:hAnsi="Arial" w:cs="Arial"/>
                <w:b/>
                <w:bCs/>
                <w:sz w:val="20"/>
                <w:szCs w:val="20"/>
                <w:lang w:val="en-GB" w:eastAsia="fr-FR"/>
              </w:rPr>
              <w:t xml:space="preserve"> (Uplink)</w:t>
            </w:r>
          </w:p>
        </w:tc>
        <w:tc>
          <w:tcPr>
            <w:tcW w:w="1663" w:type="dxa"/>
            <w:shd w:val="clear" w:color="auto" w:fill="auto"/>
            <w:noWrap/>
            <w:vAlign w:val="bottom"/>
            <w:hideMark/>
          </w:tcPr>
          <w:p w14:paraId="7BD0A9C4" w14:textId="77777777" w:rsidR="00524246" w:rsidRPr="00D361AE" w:rsidRDefault="00524246" w:rsidP="00524246">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Rx (Downlink)</w:t>
            </w:r>
          </w:p>
        </w:tc>
      </w:tr>
      <w:tr w:rsidR="00524246" w:rsidRPr="00D361AE" w14:paraId="4D5F6144" w14:textId="77777777" w:rsidTr="00524246">
        <w:trPr>
          <w:trHeight w:val="250"/>
          <w:jc w:val="center"/>
        </w:trPr>
        <w:tc>
          <w:tcPr>
            <w:tcW w:w="3256" w:type="dxa"/>
            <w:shd w:val="clear" w:color="auto" w:fill="auto"/>
            <w:noWrap/>
            <w:vAlign w:val="bottom"/>
            <w:hideMark/>
          </w:tcPr>
          <w:p w14:paraId="1B351DFC"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Polarisation</w:t>
            </w:r>
          </w:p>
        </w:tc>
        <w:tc>
          <w:tcPr>
            <w:tcW w:w="850" w:type="dxa"/>
            <w:shd w:val="clear" w:color="auto" w:fill="auto"/>
            <w:noWrap/>
            <w:vAlign w:val="bottom"/>
            <w:hideMark/>
          </w:tcPr>
          <w:p w14:paraId="5FCC19B9"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3403AB7E"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c>
          <w:tcPr>
            <w:tcW w:w="1663" w:type="dxa"/>
            <w:shd w:val="clear" w:color="auto" w:fill="auto"/>
            <w:noWrap/>
            <w:vAlign w:val="bottom"/>
            <w:hideMark/>
          </w:tcPr>
          <w:p w14:paraId="0BD6E016"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r>
      <w:tr w:rsidR="00524246" w:rsidRPr="00D361AE" w14:paraId="2DE9BCEE" w14:textId="77777777" w:rsidTr="00524246">
        <w:trPr>
          <w:trHeight w:val="250"/>
          <w:jc w:val="center"/>
        </w:trPr>
        <w:tc>
          <w:tcPr>
            <w:tcW w:w="3256" w:type="dxa"/>
            <w:shd w:val="clear" w:color="auto" w:fill="auto"/>
            <w:noWrap/>
            <w:vAlign w:val="bottom"/>
            <w:hideMark/>
          </w:tcPr>
          <w:p w14:paraId="5F234D29"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xml:space="preserve">Low Frequency </w:t>
            </w:r>
          </w:p>
        </w:tc>
        <w:tc>
          <w:tcPr>
            <w:tcW w:w="850" w:type="dxa"/>
            <w:shd w:val="clear" w:color="auto" w:fill="auto"/>
            <w:noWrap/>
            <w:vAlign w:val="bottom"/>
            <w:hideMark/>
          </w:tcPr>
          <w:p w14:paraId="68540777"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(MHz)</w:t>
            </w:r>
          </w:p>
        </w:tc>
        <w:tc>
          <w:tcPr>
            <w:tcW w:w="1843" w:type="dxa"/>
            <w:shd w:val="clear" w:color="auto" w:fill="auto"/>
            <w:noWrap/>
            <w:vAlign w:val="bottom"/>
            <w:hideMark/>
          </w:tcPr>
          <w:p w14:paraId="7AAF5DCF"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27 500</w:t>
            </w:r>
          </w:p>
        </w:tc>
        <w:tc>
          <w:tcPr>
            <w:tcW w:w="1663" w:type="dxa"/>
            <w:shd w:val="clear" w:color="auto" w:fill="auto"/>
            <w:noWrap/>
            <w:vAlign w:val="bottom"/>
            <w:hideMark/>
          </w:tcPr>
          <w:p w14:paraId="34AEB886"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17 700</w:t>
            </w:r>
          </w:p>
        </w:tc>
      </w:tr>
      <w:tr w:rsidR="00524246" w:rsidRPr="00D361AE" w14:paraId="7B1D5FFF" w14:textId="77777777" w:rsidTr="00524246">
        <w:trPr>
          <w:trHeight w:val="250"/>
          <w:jc w:val="center"/>
        </w:trPr>
        <w:tc>
          <w:tcPr>
            <w:tcW w:w="3256" w:type="dxa"/>
            <w:shd w:val="clear" w:color="auto" w:fill="auto"/>
            <w:noWrap/>
            <w:vAlign w:val="bottom"/>
            <w:hideMark/>
          </w:tcPr>
          <w:p w14:paraId="7B01BE8A"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Centre frequency</w:t>
            </w:r>
          </w:p>
        </w:tc>
        <w:tc>
          <w:tcPr>
            <w:tcW w:w="850" w:type="dxa"/>
            <w:shd w:val="clear" w:color="auto" w:fill="auto"/>
            <w:noWrap/>
            <w:vAlign w:val="bottom"/>
            <w:hideMark/>
          </w:tcPr>
          <w:p w14:paraId="0CF7AA4C"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144CEA52"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28 750</w:t>
            </w:r>
          </w:p>
        </w:tc>
        <w:tc>
          <w:tcPr>
            <w:tcW w:w="1663" w:type="dxa"/>
            <w:shd w:val="clear" w:color="auto" w:fill="auto"/>
            <w:noWrap/>
            <w:vAlign w:val="bottom"/>
            <w:hideMark/>
          </w:tcPr>
          <w:p w14:paraId="65C614EB"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18 950</w:t>
            </w:r>
          </w:p>
        </w:tc>
      </w:tr>
      <w:tr w:rsidR="00524246" w:rsidRPr="00D361AE" w14:paraId="42E9C2EE" w14:textId="77777777" w:rsidTr="00524246">
        <w:trPr>
          <w:trHeight w:val="250"/>
          <w:jc w:val="center"/>
        </w:trPr>
        <w:tc>
          <w:tcPr>
            <w:tcW w:w="3256" w:type="dxa"/>
            <w:shd w:val="clear" w:color="auto" w:fill="auto"/>
            <w:noWrap/>
            <w:vAlign w:val="bottom"/>
            <w:hideMark/>
          </w:tcPr>
          <w:p w14:paraId="30F8B7AB"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High frequency</w:t>
            </w:r>
          </w:p>
        </w:tc>
        <w:tc>
          <w:tcPr>
            <w:tcW w:w="850" w:type="dxa"/>
            <w:shd w:val="clear" w:color="auto" w:fill="auto"/>
            <w:noWrap/>
            <w:vAlign w:val="bottom"/>
            <w:hideMark/>
          </w:tcPr>
          <w:p w14:paraId="50AAE2AD"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46C6F298"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30 000</w:t>
            </w:r>
          </w:p>
        </w:tc>
        <w:tc>
          <w:tcPr>
            <w:tcW w:w="1663" w:type="dxa"/>
            <w:shd w:val="clear" w:color="auto" w:fill="auto"/>
            <w:noWrap/>
            <w:vAlign w:val="bottom"/>
            <w:hideMark/>
          </w:tcPr>
          <w:p w14:paraId="595592B3"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20 200</w:t>
            </w:r>
          </w:p>
        </w:tc>
      </w:tr>
      <w:tr w:rsidR="00524246" w:rsidRPr="00D361AE" w14:paraId="23395C78" w14:textId="77777777" w:rsidTr="00524246">
        <w:trPr>
          <w:trHeight w:val="250"/>
          <w:jc w:val="center"/>
        </w:trPr>
        <w:tc>
          <w:tcPr>
            <w:tcW w:w="3256" w:type="dxa"/>
            <w:shd w:val="clear" w:color="auto" w:fill="auto"/>
            <w:vAlign w:val="center"/>
            <w:hideMark/>
          </w:tcPr>
          <w:p w14:paraId="1CE7FF80"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Efficiency</w:t>
            </w:r>
          </w:p>
        </w:tc>
        <w:tc>
          <w:tcPr>
            <w:tcW w:w="850" w:type="dxa"/>
            <w:shd w:val="clear" w:color="auto" w:fill="auto"/>
            <w:vAlign w:val="center"/>
            <w:hideMark/>
          </w:tcPr>
          <w:p w14:paraId="0B419F94"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vAlign w:val="center"/>
            <w:hideMark/>
          </w:tcPr>
          <w:p w14:paraId="6F93AE94"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60%</w:t>
            </w:r>
          </w:p>
        </w:tc>
        <w:tc>
          <w:tcPr>
            <w:tcW w:w="1663" w:type="dxa"/>
            <w:shd w:val="clear" w:color="auto" w:fill="auto"/>
            <w:vAlign w:val="center"/>
            <w:hideMark/>
          </w:tcPr>
          <w:p w14:paraId="0F9D5E5A"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57%</w:t>
            </w:r>
          </w:p>
        </w:tc>
      </w:tr>
      <w:tr w:rsidR="00524246" w:rsidRPr="00D361AE" w14:paraId="142EFFF5" w14:textId="77777777" w:rsidTr="00524246">
        <w:trPr>
          <w:trHeight w:val="250"/>
          <w:jc w:val="center"/>
        </w:trPr>
        <w:tc>
          <w:tcPr>
            <w:tcW w:w="3256" w:type="dxa"/>
            <w:shd w:val="clear" w:color="auto" w:fill="auto"/>
            <w:vAlign w:val="center"/>
            <w:hideMark/>
          </w:tcPr>
          <w:p w14:paraId="6A9D1CCA"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On-axis antenna gain at F</w:t>
            </w:r>
            <w:r w:rsidRPr="00D361AE">
              <w:rPr>
                <w:rFonts w:ascii="Arial" w:eastAsia="Times New Roman" w:hAnsi="Arial" w:cs="Arial"/>
                <w:sz w:val="20"/>
                <w:szCs w:val="20"/>
                <w:vertAlign w:val="subscript"/>
                <w:lang w:val="en-GB" w:eastAsia="fr-FR"/>
              </w:rPr>
              <w:t>c</w:t>
            </w:r>
          </w:p>
        </w:tc>
        <w:tc>
          <w:tcPr>
            <w:tcW w:w="850" w:type="dxa"/>
            <w:shd w:val="clear" w:color="auto" w:fill="auto"/>
            <w:vAlign w:val="center"/>
            <w:hideMark/>
          </w:tcPr>
          <w:p w14:paraId="2866703D"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t>
            </w:r>
            <w:proofErr w:type="spellStart"/>
            <w:r w:rsidRPr="00D361AE">
              <w:rPr>
                <w:rFonts w:ascii="Arial" w:eastAsia="Times New Roman" w:hAnsi="Arial" w:cs="Arial"/>
                <w:sz w:val="20"/>
                <w:szCs w:val="20"/>
                <w:lang w:val="en-GB" w:eastAsia="fr-FR"/>
              </w:rPr>
              <w:t>dBi</w:t>
            </w:r>
            <w:proofErr w:type="spellEnd"/>
            <w:r w:rsidRPr="00D361AE">
              <w:rPr>
                <w:rFonts w:ascii="Arial" w:eastAsia="Times New Roman" w:hAnsi="Arial" w:cs="Arial"/>
                <w:sz w:val="20"/>
                <w:szCs w:val="20"/>
                <w:lang w:val="en-GB" w:eastAsia="fr-FR"/>
              </w:rPr>
              <w:t>)</w:t>
            </w:r>
          </w:p>
        </w:tc>
        <w:tc>
          <w:tcPr>
            <w:tcW w:w="1843" w:type="dxa"/>
            <w:shd w:val="clear" w:color="auto" w:fill="auto"/>
            <w:vAlign w:val="center"/>
            <w:hideMark/>
          </w:tcPr>
          <w:p w14:paraId="7CEC9B7D"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42,9</w:t>
            </w:r>
          </w:p>
        </w:tc>
        <w:tc>
          <w:tcPr>
            <w:tcW w:w="1663" w:type="dxa"/>
            <w:shd w:val="clear" w:color="auto" w:fill="auto"/>
            <w:vAlign w:val="center"/>
            <w:hideMark/>
          </w:tcPr>
          <w:p w14:paraId="1C16079E"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39,0</w:t>
            </w:r>
          </w:p>
        </w:tc>
      </w:tr>
      <w:tr w:rsidR="00524246" w:rsidRPr="00D361AE" w14:paraId="7F52DE4D" w14:textId="77777777" w:rsidTr="00524246">
        <w:trPr>
          <w:trHeight w:val="250"/>
          <w:jc w:val="center"/>
        </w:trPr>
        <w:tc>
          <w:tcPr>
            <w:tcW w:w="3256" w:type="dxa"/>
            <w:shd w:val="clear" w:color="auto" w:fill="auto"/>
            <w:vAlign w:val="bottom"/>
          </w:tcPr>
          <w:p w14:paraId="6A1E1F63"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vAlign w:val="bottom"/>
          </w:tcPr>
          <w:p w14:paraId="20A6FA73"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w:t>
            </w:r>
          </w:p>
        </w:tc>
        <w:tc>
          <w:tcPr>
            <w:tcW w:w="1843" w:type="dxa"/>
            <w:shd w:val="clear" w:color="auto" w:fill="auto"/>
            <w:vAlign w:val="bottom"/>
          </w:tcPr>
          <w:p w14:paraId="40E2CD51"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w:t>
            </w:r>
          </w:p>
        </w:tc>
        <w:tc>
          <w:tcPr>
            <w:tcW w:w="1663" w:type="dxa"/>
            <w:shd w:val="clear" w:color="auto" w:fill="auto"/>
            <w:vAlign w:val="center"/>
          </w:tcPr>
          <w:p w14:paraId="57EB7776"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p>
        </w:tc>
      </w:tr>
      <w:tr w:rsidR="00524246" w:rsidRPr="00D361AE" w14:paraId="67D5278F" w14:textId="77777777" w:rsidTr="00524246">
        <w:trPr>
          <w:trHeight w:val="250"/>
          <w:jc w:val="center"/>
        </w:trPr>
        <w:tc>
          <w:tcPr>
            <w:tcW w:w="3256" w:type="dxa"/>
            <w:shd w:val="clear" w:color="auto" w:fill="auto"/>
            <w:noWrap/>
            <w:vAlign w:val="bottom"/>
            <w:hideMark/>
          </w:tcPr>
          <w:p w14:paraId="29273A84"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noWrap/>
            <w:vAlign w:val="bottom"/>
            <w:hideMark/>
          </w:tcPr>
          <w:p w14:paraId="60FCAE3F"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t>
            </w:r>
            <w:proofErr w:type="spellStart"/>
            <w:r w:rsidRPr="00D361AE">
              <w:rPr>
                <w:rFonts w:ascii="Arial" w:eastAsia="Times New Roman" w:hAnsi="Arial" w:cs="Arial"/>
                <w:sz w:val="20"/>
                <w:szCs w:val="20"/>
                <w:lang w:val="en-GB" w:eastAsia="fr-FR"/>
              </w:rPr>
              <w:t>dBW</w:t>
            </w:r>
            <w:proofErr w:type="spellEnd"/>
            <w:r w:rsidRPr="00D361AE">
              <w:rPr>
                <w:rFonts w:ascii="Arial" w:eastAsia="Times New Roman" w:hAnsi="Arial" w:cs="Arial"/>
                <w:sz w:val="20"/>
                <w:szCs w:val="20"/>
                <w:lang w:val="en-GB" w:eastAsia="fr-FR"/>
              </w:rPr>
              <w:t>)</w:t>
            </w:r>
          </w:p>
        </w:tc>
        <w:tc>
          <w:tcPr>
            <w:tcW w:w="1843" w:type="dxa"/>
            <w:shd w:val="clear" w:color="auto" w:fill="auto"/>
            <w:noWrap/>
            <w:vAlign w:val="bottom"/>
            <w:hideMark/>
          </w:tcPr>
          <w:p w14:paraId="58B58DFD"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c>
          <w:tcPr>
            <w:tcW w:w="1663" w:type="dxa"/>
            <w:shd w:val="clear" w:color="000000" w:fill="F2F2F2"/>
            <w:vAlign w:val="center"/>
            <w:hideMark/>
          </w:tcPr>
          <w:p w14:paraId="4814FA5A"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524246" w:rsidRPr="00D361AE" w14:paraId="3063B20E" w14:textId="77777777" w:rsidTr="00524246">
        <w:trPr>
          <w:trHeight w:val="250"/>
          <w:jc w:val="center"/>
        </w:trPr>
        <w:tc>
          <w:tcPr>
            <w:tcW w:w="3256" w:type="dxa"/>
            <w:shd w:val="clear" w:color="auto" w:fill="auto"/>
            <w:noWrap/>
            <w:vAlign w:val="bottom"/>
            <w:hideMark/>
          </w:tcPr>
          <w:p w14:paraId="775B831F"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loss</w:t>
            </w:r>
          </w:p>
        </w:tc>
        <w:tc>
          <w:tcPr>
            <w:tcW w:w="850" w:type="dxa"/>
            <w:shd w:val="clear" w:color="auto" w:fill="auto"/>
            <w:noWrap/>
            <w:vAlign w:val="bottom"/>
            <w:hideMark/>
          </w:tcPr>
          <w:p w14:paraId="0CC224DD"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auto" w:fill="auto"/>
            <w:noWrap/>
            <w:vAlign w:val="bottom"/>
            <w:hideMark/>
          </w:tcPr>
          <w:p w14:paraId="0F0CFBA5"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c>
          <w:tcPr>
            <w:tcW w:w="1663" w:type="dxa"/>
            <w:shd w:val="clear" w:color="000000" w:fill="F2F2F2"/>
            <w:noWrap/>
            <w:vAlign w:val="bottom"/>
            <w:hideMark/>
          </w:tcPr>
          <w:p w14:paraId="001E95C1"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524246" w:rsidRPr="00D361AE" w14:paraId="32CA01C5" w14:textId="77777777" w:rsidTr="00524246">
        <w:trPr>
          <w:trHeight w:val="250"/>
          <w:jc w:val="center"/>
        </w:trPr>
        <w:tc>
          <w:tcPr>
            <w:tcW w:w="3256" w:type="dxa"/>
            <w:shd w:val="clear" w:color="auto" w:fill="auto"/>
            <w:noWrap/>
            <w:vAlign w:val="bottom"/>
            <w:hideMark/>
          </w:tcPr>
          <w:p w14:paraId="7BB28B9D" w14:textId="77777777" w:rsidR="00524246" w:rsidRPr="00D361AE" w:rsidRDefault="00524246" w:rsidP="00524246">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 xml:space="preserve">Peak </w:t>
            </w:r>
            <w:r w:rsidRPr="00D361AE">
              <w:rPr>
                <w:rFonts w:ascii="Arial" w:eastAsia="Times New Roman" w:hAnsi="Arial" w:cs="Arial"/>
                <w:sz w:val="20"/>
                <w:szCs w:val="20"/>
                <w:lang w:val="en-GB" w:eastAsia="fr-FR"/>
              </w:rPr>
              <w:t>EIRP</w:t>
            </w:r>
            <w:r>
              <w:rPr>
                <w:rFonts w:ascii="Arial" w:eastAsia="Times New Roman" w:hAnsi="Arial" w:cs="Arial"/>
                <w:sz w:val="20"/>
                <w:szCs w:val="20"/>
                <w:lang w:val="en-GB" w:eastAsia="fr-FR"/>
              </w:rPr>
              <w:t xml:space="preserve"> (on-axis)</w:t>
            </w:r>
          </w:p>
        </w:tc>
        <w:tc>
          <w:tcPr>
            <w:tcW w:w="850" w:type="dxa"/>
            <w:shd w:val="clear" w:color="auto" w:fill="auto"/>
            <w:noWrap/>
            <w:vAlign w:val="bottom"/>
            <w:hideMark/>
          </w:tcPr>
          <w:p w14:paraId="0BA30E09"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095E1676" w14:textId="77777777" w:rsidR="00524246" w:rsidRPr="00D361AE" w:rsidRDefault="00524246" w:rsidP="00524246">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b/>
                <w:sz w:val="20"/>
                <w:szCs w:val="20"/>
                <w:lang w:val="en-GB" w:eastAsia="fr-FR"/>
              </w:rPr>
              <w:t>44,9</w:t>
            </w:r>
          </w:p>
        </w:tc>
        <w:tc>
          <w:tcPr>
            <w:tcW w:w="1663" w:type="dxa"/>
            <w:shd w:val="clear" w:color="000000" w:fill="F2F2F2"/>
            <w:noWrap/>
            <w:vAlign w:val="bottom"/>
            <w:hideMark/>
          </w:tcPr>
          <w:p w14:paraId="79906044"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524246" w:rsidRPr="00D361AE" w14:paraId="1278080F" w14:textId="77777777" w:rsidTr="00524246">
        <w:trPr>
          <w:trHeight w:val="250"/>
          <w:jc w:val="center"/>
        </w:trPr>
        <w:tc>
          <w:tcPr>
            <w:tcW w:w="3256" w:type="dxa"/>
            <w:shd w:val="clear" w:color="auto" w:fill="auto"/>
            <w:noWrap/>
            <w:vAlign w:val="bottom"/>
            <w:hideMark/>
          </w:tcPr>
          <w:p w14:paraId="0AB2C028"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Receiver noise figure</w:t>
            </w:r>
          </w:p>
        </w:tc>
        <w:tc>
          <w:tcPr>
            <w:tcW w:w="850" w:type="dxa"/>
            <w:shd w:val="clear" w:color="auto" w:fill="auto"/>
            <w:noWrap/>
            <w:vAlign w:val="bottom"/>
            <w:hideMark/>
          </w:tcPr>
          <w:p w14:paraId="06826CFE"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hideMark/>
          </w:tcPr>
          <w:p w14:paraId="549BF110"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7D7BD3C4"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1,2</w:t>
            </w:r>
          </w:p>
        </w:tc>
      </w:tr>
      <w:tr w:rsidR="00524246" w:rsidRPr="00D361AE" w14:paraId="1D48DA99" w14:textId="77777777" w:rsidTr="00524246">
        <w:trPr>
          <w:trHeight w:val="250"/>
          <w:jc w:val="center"/>
        </w:trPr>
        <w:tc>
          <w:tcPr>
            <w:tcW w:w="3256" w:type="dxa"/>
            <w:shd w:val="clear" w:color="auto" w:fill="auto"/>
            <w:noWrap/>
            <w:vAlign w:val="bottom"/>
            <w:hideMark/>
          </w:tcPr>
          <w:p w14:paraId="21D9D2AF"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Feeder loss</w:t>
            </w:r>
          </w:p>
        </w:tc>
        <w:tc>
          <w:tcPr>
            <w:tcW w:w="850" w:type="dxa"/>
            <w:shd w:val="clear" w:color="auto" w:fill="auto"/>
            <w:noWrap/>
            <w:vAlign w:val="bottom"/>
            <w:hideMark/>
          </w:tcPr>
          <w:p w14:paraId="3C7455FF"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hideMark/>
          </w:tcPr>
          <w:p w14:paraId="5613E9FB"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550433EC"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-0,50</w:t>
            </w:r>
          </w:p>
        </w:tc>
      </w:tr>
      <w:tr w:rsidR="00524246" w:rsidRPr="00D361AE" w14:paraId="05F8161B" w14:textId="77777777" w:rsidTr="00524246">
        <w:trPr>
          <w:trHeight w:val="250"/>
          <w:jc w:val="center"/>
        </w:trPr>
        <w:tc>
          <w:tcPr>
            <w:tcW w:w="3256" w:type="dxa"/>
            <w:shd w:val="clear" w:color="auto" w:fill="auto"/>
            <w:noWrap/>
            <w:vAlign w:val="bottom"/>
            <w:hideMark/>
          </w:tcPr>
          <w:p w14:paraId="0EF6EEB6"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Sky temperature</w:t>
            </w:r>
          </w:p>
        </w:tc>
        <w:tc>
          <w:tcPr>
            <w:tcW w:w="850" w:type="dxa"/>
            <w:shd w:val="clear" w:color="auto" w:fill="auto"/>
            <w:noWrap/>
            <w:vAlign w:val="bottom"/>
            <w:hideMark/>
          </w:tcPr>
          <w:p w14:paraId="32306867"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hideMark/>
          </w:tcPr>
          <w:p w14:paraId="0621F84F"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603FADB6"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r>
      <w:tr w:rsidR="00524246" w:rsidRPr="00D361AE" w14:paraId="6DAB066D" w14:textId="77777777" w:rsidTr="00524246">
        <w:trPr>
          <w:trHeight w:val="250"/>
          <w:jc w:val="center"/>
        </w:trPr>
        <w:tc>
          <w:tcPr>
            <w:tcW w:w="3256" w:type="dxa"/>
            <w:shd w:val="clear" w:color="auto" w:fill="auto"/>
            <w:noWrap/>
            <w:vAlign w:val="bottom"/>
            <w:hideMark/>
          </w:tcPr>
          <w:p w14:paraId="1974CE5F"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Ground temperature</w:t>
            </w:r>
          </w:p>
        </w:tc>
        <w:tc>
          <w:tcPr>
            <w:tcW w:w="850" w:type="dxa"/>
            <w:shd w:val="clear" w:color="auto" w:fill="auto"/>
            <w:noWrap/>
            <w:vAlign w:val="bottom"/>
            <w:hideMark/>
          </w:tcPr>
          <w:p w14:paraId="311DCDB5"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hideMark/>
          </w:tcPr>
          <w:p w14:paraId="5F695F43"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68786441"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r>
      <w:tr w:rsidR="00524246" w:rsidRPr="00D361AE" w14:paraId="3CBFD61F" w14:textId="77777777" w:rsidTr="00524246">
        <w:trPr>
          <w:trHeight w:val="250"/>
          <w:jc w:val="center"/>
        </w:trPr>
        <w:tc>
          <w:tcPr>
            <w:tcW w:w="3256" w:type="dxa"/>
            <w:shd w:val="clear" w:color="auto" w:fill="auto"/>
            <w:noWrap/>
            <w:vAlign w:val="bottom"/>
          </w:tcPr>
          <w:p w14:paraId="55226441"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Antenna temperature</w:t>
            </w:r>
          </w:p>
        </w:tc>
        <w:tc>
          <w:tcPr>
            <w:tcW w:w="850" w:type="dxa"/>
            <w:shd w:val="clear" w:color="auto" w:fill="auto"/>
            <w:noWrap/>
            <w:vAlign w:val="bottom"/>
          </w:tcPr>
          <w:p w14:paraId="236CF7BE"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tcPr>
          <w:p w14:paraId="2668FD9B" w14:textId="77777777" w:rsidR="00524246" w:rsidRPr="00D361AE" w:rsidRDefault="00524246" w:rsidP="00524246">
            <w:pPr>
              <w:spacing w:after="0" w:line="240" w:lineRule="auto"/>
              <w:rPr>
                <w:rFonts w:ascii="Arial" w:eastAsia="Times New Roman" w:hAnsi="Arial" w:cs="Arial"/>
                <w:sz w:val="20"/>
                <w:szCs w:val="20"/>
                <w:lang w:val="en-GB" w:eastAsia="fr-FR"/>
              </w:rPr>
            </w:pPr>
          </w:p>
        </w:tc>
        <w:tc>
          <w:tcPr>
            <w:tcW w:w="1663" w:type="dxa"/>
            <w:shd w:val="clear" w:color="auto" w:fill="auto"/>
            <w:noWrap/>
            <w:vAlign w:val="bottom"/>
          </w:tcPr>
          <w:p w14:paraId="24D5E506"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40</w:t>
            </w:r>
          </w:p>
        </w:tc>
      </w:tr>
      <w:tr w:rsidR="00524246" w:rsidRPr="00D361AE" w14:paraId="1F0BEF39" w14:textId="77777777" w:rsidTr="00524246">
        <w:trPr>
          <w:trHeight w:val="250"/>
          <w:jc w:val="center"/>
        </w:trPr>
        <w:tc>
          <w:tcPr>
            <w:tcW w:w="3256" w:type="dxa"/>
            <w:shd w:val="clear" w:color="auto" w:fill="auto"/>
            <w:vAlign w:val="center"/>
            <w:hideMark/>
          </w:tcPr>
          <w:p w14:paraId="26862CEB"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G/T figure of merit</w:t>
            </w:r>
          </w:p>
        </w:tc>
        <w:tc>
          <w:tcPr>
            <w:tcW w:w="850" w:type="dxa"/>
            <w:shd w:val="clear" w:color="auto" w:fill="auto"/>
            <w:vAlign w:val="center"/>
            <w:hideMark/>
          </w:tcPr>
          <w:p w14:paraId="0475FC0E"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(dB/K)</w:t>
            </w:r>
          </w:p>
        </w:tc>
        <w:tc>
          <w:tcPr>
            <w:tcW w:w="1843" w:type="dxa"/>
            <w:shd w:val="clear" w:color="000000" w:fill="F2F2F2"/>
            <w:vAlign w:val="center"/>
            <w:hideMark/>
          </w:tcPr>
          <w:p w14:paraId="3D535FE8"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42931150" w14:textId="77777777" w:rsidR="00524246" w:rsidRPr="00D361AE" w:rsidRDefault="00524246" w:rsidP="00524246">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b/>
                <w:sz w:val="20"/>
                <w:szCs w:val="20"/>
                <w:lang w:val="en-GB" w:eastAsia="fr-FR"/>
              </w:rPr>
              <w:t>16,5</w:t>
            </w:r>
          </w:p>
        </w:tc>
      </w:tr>
    </w:tbl>
    <w:p w14:paraId="27E52A49" w14:textId="77777777" w:rsidR="00524246" w:rsidRDefault="00524246" w:rsidP="00524246">
      <w:pPr>
        <w:rPr>
          <w:rFonts w:ascii="Arial" w:eastAsia="Times New Roman" w:hAnsi="Arial" w:cs="Arial"/>
          <w:b/>
          <w:bCs/>
          <w:sz w:val="20"/>
          <w:szCs w:val="20"/>
          <w:lang w:val="en-GB" w:eastAsia="fr-FR"/>
        </w:rPr>
      </w:pPr>
    </w:p>
    <w:p w14:paraId="51944F26" w14:textId="77B35B82" w:rsidR="00524246" w:rsidRPr="00A44E90" w:rsidRDefault="00524246" w:rsidP="00524246">
      <w:pPr>
        <w:rPr>
          <w:rFonts w:ascii="Arial" w:hAnsi="Arial" w:cs="Arial"/>
          <w:sz w:val="20"/>
          <w:lang w:val="fr-FR"/>
        </w:rPr>
      </w:pPr>
      <w:r w:rsidRPr="00A44E90">
        <w:rPr>
          <w:rFonts w:ascii="Arial" w:hAnsi="Arial" w:cs="Arial"/>
          <w:sz w:val="20"/>
          <w:lang w:val="fr-FR"/>
        </w:rPr>
        <w:t xml:space="preserve">NOTE1: </w:t>
      </w:r>
      <w:proofErr w:type="spellStart"/>
      <w:r w:rsidRPr="00A44E90">
        <w:rPr>
          <w:rFonts w:ascii="Arial" w:hAnsi="Arial" w:cs="Arial"/>
          <w:sz w:val="20"/>
          <w:lang w:val="fr-FR"/>
        </w:rPr>
        <w:t>T_a</w:t>
      </w:r>
      <w:proofErr w:type="spellEnd"/>
      <w:r w:rsidRPr="00A44E90">
        <w:rPr>
          <w:rFonts w:ascii="Arial" w:hAnsi="Arial" w:cs="Arial"/>
          <w:sz w:val="20"/>
          <w:lang w:val="fr-FR"/>
        </w:rPr>
        <w:t xml:space="preserve"> = </w:t>
      </w:r>
      <w:proofErr w:type="spellStart"/>
      <w:r w:rsidRPr="00A44E90">
        <w:rPr>
          <w:rFonts w:ascii="Arial" w:hAnsi="Arial" w:cs="Arial"/>
          <w:sz w:val="20"/>
          <w:lang w:val="fr-FR"/>
        </w:rPr>
        <w:t>T_Sky</w:t>
      </w:r>
      <w:proofErr w:type="spellEnd"/>
      <w:r w:rsidRPr="00A44E90">
        <w:rPr>
          <w:rFonts w:ascii="Arial" w:hAnsi="Arial" w:cs="Arial"/>
          <w:sz w:val="20"/>
          <w:lang w:val="fr-FR"/>
        </w:rPr>
        <w:t xml:space="preserve"> + </w:t>
      </w:r>
      <w:proofErr w:type="spellStart"/>
      <w:r w:rsidRPr="00A44E90">
        <w:rPr>
          <w:rFonts w:ascii="Arial" w:hAnsi="Arial" w:cs="Arial"/>
          <w:sz w:val="20"/>
          <w:lang w:val="fr-FR"/>
        </w:rPr>
        <w:t>T_Ground</w:t>
      </w:r>
      <w:proofErr w:type="spellEnd"/>
    </w:p>
    <w:p w14:paraId="41AD3D72" w14:textId="77777777" w:rsidR="00524246" w:rsidRPr="00A44E90" w:rsidRDefault="00524246" w:rsidP="00524246">
      <w:pPr>
        <w:rPr>
          <w:rFonts w:ascii="Arial" w:hAnsi="Arial" w:cs="Arial"/>
          <w:sz w:val="20"/>
          <w:lang w:val="en-GB"/>
        </w:rPr>
      </w:pPr>
      <w:r w:rsidRPr="00A44E90">
        <w:rPr>
          <w:rFonts w:ascii="Arial" w:hAnsi="Arial" w:cs="Arial"/>
          <w:sz w:val="20"/>
          <w:lang w:val="en-GB"/>
        </w:rPr>
        <w:t xml:space="preserve">NOTE2: The antenna temperatures </w:t>
      </w:r>
      <w:proofErr w:type="gramStart"/>
      <w:r w:rsidRPr="00A44E90">
        <w:rPr>
          <w:rFonts w:ascii="Arial" w:hAnsi="Arial" w:cs="Arial"/>
          <w:sz w:val="20"/>
          <w:lang w:val="en-GB"/>
        </w:rPr>
        <w:t>are based</w:t>
      </w:r>
      <w:proofErr w:type="gramEnd"/>
      <w:r w:rsidRPr="00A44E90">
        <w:rPr>
          <w:rFonts w:ascii="Arial" w:hAnsi="Arial" w:cs="Arial"/>
          <w:sz w:val="20"/>
          <w:lang w:val="en-GB"/>
        </w:rPr>
        <w:t xml:space="preserve"> on e.g. ITU-R Rec. P372 and Rec. P618.</w:t>
      </w:r>
    </w:p>
    <w:p w14:paraId="2E1B13AF" w14:textId="77777777" w:rsidR="00524246" w:rsidRPr="00A44E90" w:rsidRDefault="00524246" w:rsidP="00524246">
      <w:pPr>
        <w:rPr>
          <w:rFonts w:ascii="Arial" w:hAnsi="Arial" w:cs="Arial"/>
          <w:sz w:val="20"/>
          <w:lang w:val="en-GB"/>
        </w:rPr>
      </w:pPr>
      <w:r w:rsidRPr="00A44E90">
        <w:rPr>
          <w:rFonts w:ascii="Arial" w:hAnsi="Arial" w:cs="Arial"/>
          <w:sz w:val="20"/>
          <w:lang w:val="en-GB"/>
        </w:rPr>
        <w:t xml:space="preserve">NOTE3: </w:t>
      </w:r>
      <w:proofErr w:type="spellStart"/>
      <w:r w:rsidRPr="00A44E90">
        <w:rPr>
          <w:rFonts w:ascii="Arial" w:hAnsi="Arial" w:cs="Arial"/>
          <w:sz w:val="20"/>
          <w:lang w:val="en-GB"/>
        </w:rPr>
        <w:t>T_sky</w:t>
      </w:r>
      <w:proofErr w:type="spellEnd"/>
      <w:r w:rsidRPr="00A44E90">
        <w:rPr>
          <w:rFonts w:ascii="Arial" w:hAnsi="Arial" w:cs="Arial"/>
          <w:sz w:val="20"/>
          <w:lang w:val="en-GB"/>
        </w:rPr>
        <w:t xml:space="preserve"> </w:t>
      </w:r>
      <w:proofErr w:type="gramStart"/>
      <w:r w:rsidRPr="00A44E90">
        <w:rPr>
          <w:rFonts w:ascii="Arial" w:hAnsi="Arial" w:cs="Arial"/>
          <w:sz w:val="20"/>
          <w:lang w:val="en-GB"/>
        </w:rPr>
        <w:t>is com</w:t>
      </w:r>
      <w:r>
        <w:rPr>
          <w:rFonts w:ascii="Arial" w:hAnsi="Arial" w:cs="Arial"/>
          <w:sz w:val="20"/>
          <w:lang w:val="en-GB"/>
        </w:rPr>
        <w:t>puted</w:t>
      </w:r>
      <w:proofErr w:type="gramEnd"/>
      <w:r>
        <w:rPr>
          <w:rFonts w:ascii="Arial" w:hAnsi="Arial" w:cs="Arial"/>
          <w:sz w:val="20"/>
          <w:lang w:val="en-GB"/>
        </w:rPr>
        <w:t xml:space="preserve"> using [ITU-R Rec. P.618-13</w:t>
      </w:r>
      <w:r w:rsidRPr="00A44E90">
        <w:rPr>
          <w:rFonts w:ascii="Arial" w:hAnsi="Arial" w:cs="Arial"/>
          <w:sz w:val="20"/>
          <w:lang w:val="en-GB"/>
        </w:rPr>
        <w:t>] as expressed below</w:t>
      </w:r>
    </w:p>
    <w:p w14:paraId="5FCEEF2C" w14:textId="77777777" w:rsidR="00524246" w:rsidRPr="00A44E90" w:rsidRDefault="00524246" w:rsidP="00524246">
      <w:pPr>
        <w:jc w:val="center"/>
        <w:rPr>
          <w:rFonts w:ascii="Arial" w:hAnsi="Arial" w:cs="Arial"/>
          <w:lang w:val="en-GB"/>
        </w:rPr>
      </w:pPr>
    </w:p>
    <w:tbl>
      <w:tblPr>
        <w:tblStyle w:val="Grilledutableau"/>
        <w:tblW w:w="0" w:type="auto"/>
        <w:tblLook w:val="04A0" w:firstRow="1" w:lastRow="0" w:firstColumn="1" w:lastColumn="0" w:noHBand="0" w:noVBand="1"/>
      </w:tblPr>
      <w:tblGrid>
        <w:gridCol w:w="9394"/>
      </w:tblGrid>
      <w:tr w:rsidR="00524246" w14:paraId="1D147765" w14:textId="77777777" w:rsidTr="00524246">
        <w:tc>
          <w:tcPr>
            <w:tcW w:w="9394" w:type="dxa"/>
          </w:tcPr>
          <w:p w14:paraId="20BA5995" w14:textId="77777777" w:rsidR="00524246" w:rsidRPr="00DC4920" w:rsidRDefault="00524246" w:rsidP="00524246">
            <w:pPr>
              <w:keepNext/>
              <w:keepLines/>
              <w:tabs>
                <w:tab w:val="left" w:pos="794"/>
                <w:tab w:val="left" w:pos="1191"/>
                <w:tab w:val="left" w:pos="1588"/>
                <w:tab w:val="left" w:pos="1985"/>
              </w:tabs>
              <w:overflowPunct w:val="0"/>
              <w:autoSpaceDE w:val="0"/>
              <w:autoSpaceDN w:val="0"/>
              <w:adjustRightInd w:val="0"/>
              <w:spacing w:before="480" w:after="0" w:line="240" w:lineRule="auto"/>
              <w:jc w:val="both"/>
              <w:textAlignment w:val="baseline"/>
              <w:outlineLvl w:val="0"/>
              <w:rPr>
                <w:rFonts w:ascii="Times New Roman" w:eastAsia="Times New Roman" w:hAnsi="Times New Roman" w:cs="Times New Roman"/>
                <w:b/>
                <w:sz w:val="24"/>
                <w:szCs w:val="20"/>
              </w:rPr>
            </w:pPr>
            <w:r w:rsidRPr="00DC4920">
              <w:rPr>
                <w:rFonts w:ascii="Times New Roman" w:eastAsia="Times New Roman" w:hAnsi="Times New Roman" w:cs="Times New Roman"/>
                <w:b/>
                <w:sz w:val="24"/>
                <w:szCs w:val="20"/>
              </w:rPr>
              <w:lastRenderedPageBreak/>
              <w:t>3</w:t>
            </w:r>
            <w:r w:rsidRPr="00DC4920">
              <w:rPr>
                <w:rFonts w:ascii="Times New Roman" w:eastAsia="Times New Roman" w:hAnsi="Times New Roman" w:cs="Times New Roman"/>
                <w:b/>
                <w:sz w:val="24"/>
                <w:szCs w:val="20"/>
              </w:rPr>
              <w:tab/>
              <w:t>Noise temperature</w:t>
            </w:r>
          </w:p>
          <w:p w14:paraId="280B6081" w14:textId="77777777" w:rsidR="00524246" w:rsidRPr="00DC4920" w:rsidRDefault="00524246" w:rsidP="00524246">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As attenuation increases, so does emission noise. For earth stations with low-noise front-ends, this increase of noise temperature may have a greater impact on the resulting signal-to-noise ratio than the attenuation itself.</w:t>
            </w:r>
          </w:p>
          <w:p w14:paraId="5781F141" w14:textId="77777777" w:rsidR="00524246" w:rsidRPr="00DC4920" w:rsidRDefault="00524246" w:rsidP="00524246">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The sky noise temperature at a ground station antenna may be estimated by:</w:t>
            </w:r>
          </w:p>
          <w:p w14:paraId="2F1133E4" w14:textId="77777777" w:rsidR="00524246" w:rsidRPr="00DC4920" w:rsidRDefault="00524246" w:rsidP="00524246">
            <w:pPr>
              <w:tabs>
                <w:tab w:val="left" w:pos="794"/>
                <w:tab w:val="center" w:pos="4820"/>
                <w:tab w:val="right" w:pos="9639"/>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ab/>
            </w:r>
            <w:r w:rsidRPr="00DC4920">
              <w:rPr>
                <w:rFonts w:ascii="Times New Roman" w:eastAsia="Times New Roman" w:hAnsi="Times New Roman" w:cs="Times New Roman"/>
                <w:sz w:val="24"/>
                <w:szCs w:val="20"/>
              </w:rPr>
              <w:tab/>
            </w:r>
            <w:proofErr w:type="spellStart"/>
            <w:r w:rsidRPr="00DC4920">
              <w:rPr>
                <w:rFonts w:ascii="Times New Roman" w:eastAsia="Times New Roman" w:hAnsi="Times New Roman" w:cs="Times New Roman"/>
                <w:i/>
                <w:sz w:val="24"/>
                <w:szCs w:val="20"/>
              </w:rPr>
              <w:t>T</w:t>
            </w:r>
            <w:r w:rsidRPr="00DC4920">
              <w:rPr>
                <w:rFonts w:ascii="Times New Roman" w:eastAsia="Times New Roman" w:hAnsi="Times New Roman" w:cs="Times New Roman"/>
                <w:i/>
                <w:iCs/>
                <w:sz w:val="24"/>
                <w:szCs w:val="20"/>
                <w:vertAlign w:val="subscript"/>
              </w:rPr>
              <w:t>sky</w:t>
            </w:r>
            <w:proofErr w:type="spellEnd"/>
            <w:r w:rsidRPr="00DC4920">
              <w:rPr>
                <w:rFonts w:ascii="Times New Roman" w:eastAsia="Times New Roman" w:hAnsi="Times New Roman" w:cs="Times New Roman"/>
                <w:sz w:val="24"/>
                <w:szCs w:val="20"/>
              </w:rPr>
              <w:t xml:space="preserve"> = </w:t>
            </w:r>
            <w:proofErr w:type="spellStart"/>
            <w:r w:rsidRPr="00DC4920">
              <w:rPr>
                <w:rFonts w:ascii="Times New Roman" w:eastAsia="Times New Roman" w:hAnsi="Times New Roman" w:cs="Times New Roman"/>
                <w:i/>
                <w:sz w:val="24"/>
                <w:szCs w:val="20"/>
              </w:rPr>
              <w:t>T</w:t>
            </w:r>
            <w:r w:rsidRPr="00DC4920">
              <w:rPr>
                <w:rFonts w:ascii="Times New Roman" w:eastAsia="Times New Roman" w:hAnsi="Times New Roman" w:cs="Times New Roman"/>
                <w:i/>
                <w:iCs/>
                <w:sz w:val="24"/>
                <w:szCs w:val="20"/>
                <w:vertAlign w:val="subscript"/>
              </w:rPr>
              <w:t>mr</w:t>
            </w:r>
            <w:proofErr w:type="spellEnd"/>
            <w:r w:rsidRPr="00DC4920">
              <w:rPr>
                <w:rFonts w:ascii="Times New Roman" w:eastAsia="Times New Roman" w:hAnsi="Times New Roman" w:cs="Times New Roman"/>
                <w:sz w:val="24"/>
                <w:szCs w:val="20"/>
              </w:rPr>
              <w:t xml:space="preserve"> (1 – 10</w:t>
            </w:r>
            <w:r w:rsidRPr="00DC4920">
              <w:rPr>
                <w:rFonts w:ascii="Times New Roman" w:eastAsia="Times New Roman" w:hAnsi="Times New Roman" w:cs="Times New Roman"/>
                <w:sz w:val="24"/>
                <w:szCs w:val="20"/>
                <w:vertAlign w:val="superscript"/>
              </w:rPr>
              <w:t>–</w:t>
            </w:r>
            <w:r w:rsidRPr="00DC4920">
              <w:rPr>
                <w:rFonts w:ascii="Times New Roman" w:eastAsia="Times New Roman" w:hAnsi="Times New Roman" w:cs="Times New Roman"/>
                <w:i/>
                <w:iCs/>
                <w:sz w:val="24"/>
                <w:szCs w:val="20"/>
                <w:vertAlign w:val="superscript"/>
              </w:rPr>
              <w:t>A</w:t>
            </w:r>
            <w:r w:rsidRPr="00DC4920">
              <w:rPr>
                <w:rFonts w:ascii="Times New Roman" w:eastAsia="Times New Roman" w:hAnsi="Times New Roman" w:cs="Times New Roman"/>
                <w:sz w:val="24"/>
                <w:szCs w:val="20"/>
                <w:vertAlign w:val="superscript"/>
              </w:rPr>
              <w:t>/10</w:t>
            </w:r>
            <w:r w:rsidRPr="00DC4920">
              <w:rPr>
                <w:rFonts w:ascii="Times New Roman" w:eastAsia="Times New Roman" w:hAnsi="Times New Roman" w:cs="Times New Roman"/>
                <w:sz w:val="24"/>
                <w:szCs w:val="20"/>
              </w:rPr>
              <w:t>) + 2.7 × 10</w:t>
            </w:r>
            <w:r w:rsidRPr="00DC4920">
              <w:rPr>
                <w:rFonts w:ascii="Times New Roman" w:eastAsia="Times New Roman" w:hAnsi="Times New Roman" w:cs="Times New Roman"/>
                <w:sz w:val="24"/>
                <w:szCs w:val="20"/>
                <w:vertAlign w:val="superscript"/>
              </w:rPr>
              <w:t>–</w:t>
            </w:r>
            <w:r w:rsidRPr="00DC4920">
              <w:rPr>
                <w:rFonts w:ascii="Times New Roman" w:eastAsia="Times New Roman" w:hAnsi="Times New Roman" w:cs="Times New Roman"/>
                <w:i/>
                <w:iCs/>
                <w:sz w:val="24"/>
                <w:szCs w:val="20"/>
                <w:vertAlign w:val="superscript"/>
              </w:rPr>
              <w:t>A</w:t>
            </w:r>
            <w:r w:rsidRPr="00DC4920">
              <w:rPr>
                <w:rFonts w:ascii="Times New Roman" w:eastAsia="Times New Roman" w:hAnsi="Times New Roman" w:cs="Times New Roman"/>
                <w:sz w:val="24"/>
                <w:szCs w:val="20"/>
                <w:vertAlign w:val="superscript"/>
              </w:rPr>
              <w:t xml:space="preserve">/10         </w:t>
            </w:r>
            <w:r w:rsidRPr="00DC4920">
              <w:rPr>
                <w:rFonts w:ascii="Times New Roman" w:eastAsia="Times New Roman" w:hAnsi="Times New Roman" w:cs="Times New Roman"/>
                <w:sz w:val="24"/>
                <w:szCs w:val="20"/>
              </w:rPr>
              <w:t>K</w:t>
            </w:r>
            <w:r w:rsidRPr="00DC4920">
              <w:rPr>
                <w:rFonts w:ascii="Times New Roman" w:eastAsia="Times New Roman" w:hAnsi="Times New Roman" w:cs="Times New Roman"/>
                <w:sz w:val="24"/>
                <w:szCs w:val="20"/>
              </w:rPr>
              <w:tab/>
              <w:t>(63)</w:t>
            </w:r>
          </w:p>
          <w:p w14:paraId="42006D2C" w14:textId="77777777" w:rsidR="00524246" w:rsidRPr="00DC4920" w:rsidRDefault="00524246" w:rsidP="00524246">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sz w:val="24"/>
                <w:szCs w:val="20"/>
              </w:rPr>
              <w:t>where:</w:t>
            </w:r>
          </w:p>
          <w:p w14:paraId="2569056E" w14:textId="77777777" w:rsidR="00524246" w:rsidRPr="00DC4920" w:rsidRDefault="00524246" w:rsidP="00524246">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i/>
                <w:sz w:val="24"/>
                <w:szCs w:val="20"/>
              </w:rPr>
              <w:tab/>
            </w:r>
            <w:proofErr w:type="spellStart"/>
            <w:r w:rsidRPr="00DC4920">
              <w:rPr>
                <w:rFonts w:ascii="Times New Roman" w:eastAsia="Times New Roman" w:hAnsi="Times New Roman" w:cs="Times New Roman"/>
                <w:i/>
                <w:sz w:val="24"/>
                <w:szCs w:val="20"/>
              </w:rPr>
              <w:t>T</w:t>
            </w:r>
            <w:r w:rsidRPr="00DC4920">
              <w:rPr>
                <w:rFonts w:ascii="Times New Roman" w:eastAsia="Times New Roman" w:hAnsi="Times New Roman" w:cs="Times New Roman"/>
                <w:i/>
                <w:sz w:val="24"/>
                <w:szCs w:val="20"/>
                <w:vertAlign w:val="subscript"/>
              </w:rPr>
              <w:t>sky</w:t>
            </w:r>
            <w:proofErr w:type="spellEnd"/>
            <w:r w:rsidRPr="00DC4920">
              <w:rPr>
                <w:rFonts w:ascii="Times New Roman" w:eastAsia="Times New Roman" w:hAnsi="Times New Roman" w:cs="Times New Roman"/>
                <w:sz w:val="24"/>
                <w:szCs w:val="20"/>
              </w:rPr>
              <w:t xml:space="preserve"> :</w:t>
            </w:r>
            <w:r w:rsidRPr="00DC4920">
              <w:rPr>
                <w:rFonts w:ascii="Times New Roman" w:eastAsia="Times New Roman" w:hAnsi="Times New Roman" w:cs="Times New Roman"/>
                <w:sz w:val="24"/>
                <w:szCs w:val="20"/>
              </w:rPr>
              <w:tab/>
              <w:t>sky noise temperature (K) at the ground station antenna</w:t>
            </w:r>
          </w:p>
          <w:p w14:paraId="49021BA3" w14:textId="77777777" w:rsidR="00524246" w:rsidRPr="00DC4920" w:rsidRDefault="00524246" w:rsidP="00524246">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i/>
                <w:sz w:val="24"/>
                <w:szCs w:val="20"/>
              </w:rPr>
              <w:tab/>
              <w:t>A</w:t>
            </w:r>
            <w:r w:rsidRPr="00DC4920">
              <w:rPr>
                <w:rFonts w:ascii="Times New Roman" w:eastAsia="Times New Roman" w:hAnsi="Times New Roman" w:cs="Times New Roman"/>
                <w:sz w:val="24"/>
                <w:szCs w:val="20"/>
              </w:rPr>
              <w:t> :</w:t>
            </w:r>
            <w:r w:rsidRPr="00DC4920">
              <w:rPr>
                <w:rFonts w:ascii="Times New Roman" w:eastAsia="Times New Roman" w:hAnsi="Times New Roman" w:cs="Times New Roman"/>
                <w:sz w:val="24"/>
                <w:szCs w:val="20"/>
              </w:rPr>
              <w:tab/>
              <w:t>total atmospheric attenuation excluding scintillation fading (dB)</w:t>
            </w:r>
          </w:p>
          <w:p w14:paraId="70EB0B69" w14:textId="77777777" w:rsidR="00524246" w:rsidRPr="00DC4920" w:rsidRDefault="00524246" w:rsidP="00524246">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 w:val="24"/>
                <w:szCs w:val="20"/>
              </w:rPr>
            </w:pPr>
            <w:r w:rsidRPr="00DC4920">
              <w:rPr>
                <w:rFonts w:ascii="Times New Roman" w:eastAsia="Times New Roman" w:hAnsi="Times New Roman" w:cs="Times New Roman"/>
                <w:i/>
                <w:sz w:val="24"/>
                <w:szCs w:val="20"/>
              </w:rPr>
              <w:tab/>
            </w:r>
            <w:proofErr w:type="spellStart"/>
            <w:proofErr w:type="gramStart"/>
            <w:r w:rsidRPr="00DC4920">
              <w:rPr>
                <w:rFonts w:ascii="Times New Roman" w:eastAsia="Times New Roman" w:hAnsi="Times New Roman" w:cs="Times New Roman"/>
                <w:i/>
                <w:sz w:val="24"/>
                <w:szCs w:val="20"/>
              </w:rPr>
              <w:t>T</w:t>
            </w:r>
            <w:r w:rsidRPr="00DC4920">
              <w:rPr>
                <w:rFonts w:ascii="Times New Roman" w:eastAsia="Times New Roman" w:hAnsi="Times New Roman" w:cs="Times New Roman"/>
                <w:i/>
                <w:iCs/>
                <w:sz w:val="24"/>
                <w:szCs w:val="20"/>
                <w:vertAlign w:val="subscript"/>
              </w:rPr>
              <w:t>mr</w:t>
            </w:r>
            <w:proofErr w:type="spellEnd"/>
            <w:r w:rsidRPr="00DC4920">
              <w:rPr>
                <w:rFonts w:ascii="Times New Roman" w:eastAsia="Times New Roman" w:hAnsi="Times New Roman" w:cs="Times New Roman"/>
                <w:i/>
                <w:sz w:val="24"/>
                <w:szCs w:val="20"/>
              </w:rPr>
              <w:t> </w:t>
            </w:r>
            <w:r w:rsidRPr="00DC4920">
              <w:rPr>
                <w:rFonts w:ascii="Times New Roman" w:eastAsia="Times New Roman" w:hAnsi="Times New Roman" w:cs="Times New Roman"/>
                <w:sz w:val="24"/>
                <w:szCs w:val="20"/>
              </w:rPr>
              <w:t>:</w:t>
            </w:r>
            <w:proofErr w:type="gramEnd"/>
            <w:r w:rsidRPr="00DC4920">
              <w:rPr>
                <w:rFonts w:ascii="Times New Roman" w:eastAsia="Times New Roman" w:hAnsi="Times New Roman" w:cs="Times New Roman"/>
                <w:sz w:val="24"/>
                <w:szCs w:val="20"/>
              </w:rPr>
              <w:tab/>
              <w:t>atmospheric mean radiating temperature (K).</w:t>
            </w:r>
          </w:p>
          <w:p w14:paraId="0421BB20" w14:textId="77777777" w:rsidR="00524246" w:rsidRDefault="00524246" w:rsidP="00524246">
            <w:pPr>
              <w:spacing w:after="0"/>
              <w:jc w:val="both"/>
              <w:rPr>
                <w:rFonts w:ascii="Arial" w:hAnsi="Arial" w:cs="Arial"/>
                <w:sz w:val="20"/>
              </w:rPr>
            </w:pPr>
          </w:p>
        </w:tc>
      </w:tr>
    </w:tbl>
    <w:p w14:paraId="35351D15" w14:textId="77777777" w:rsidR="00524246" w:rsidRPr="003A5CDB" w:rsidRDefault="00524246" w:rsidP="00524246">
      <w:pPr>
        <w:spacing w:after="0"/>
        <w:jc w:val="both"/>
        <w:rPr>
          <w:rFonts w:ascii="Arial" w:hAnsi="Arial" w:cs="Arial"/>
          <w:sz w:val="20"/>
        </w:rPr>
      </w:pPr>
    </w:p>
    <w:p w14:paraId="51A97BBB" w14:textId="77777777" w:rsidR="00524246" w:rsidRDefault="00524246" w:rsidP="00524246">
      <w:pPr>
        <w:spacing w:after="0"/>
        <w:jc w:val="both"/>
        <w:rPr>
          <w:rFonts w:ascii="Arial" w:hAnsi="Arial" w:cs="Arial"/>
          <w:sz w:val="20"/>
          <w:lang w:val="en-GB"/>
        </w:rPr>
      </w:pPr>
    </w:p>
    <w:p w14:paraId="6DFC8B40" w14:textId="341BC268" w:rsidR="00524246" w:rsidRPr="00A44E90" w:rsidRDefault="00524246" w:rsidP="00524246">
      <w:pPr>
        <w:spacing w:after="0"/>
        <w:jc w:val="both"/>
        <w:rPr>
          <w:rFonts w:ascii="Arial" w:hAnsi="Arial" w:cs="Arial"/>
          <w:b/>
          <w:bCs/>
          <w:sz w:val="20"/>
          <w:lang w:val="en-GB"/>
        </w:rPr>
      </w:pPr>
      <w:r w:rsidRPr="00A44E90">
        <w:rPr>
          <w:rFonts w:ascii="Arial" w:hAnsi="Arial" w:cs="Arial"/>
          <w:b/>
          <w:bCs/>
          <w:sz w:val="20"/>
          <w:lang w:val="en-GB"/>
        </w:rPr>
        <w:t xml:space="preserve">Proposal </w:t>
      </w:r>
      <w:r w:rsidR="004015A9">
        <w:rPr>
          <w:rFonts w:ascii="Arial" w:hAnsi="Arial" w:cs="Arial"/>
          <w:b/>
          <w:bCs/>
          <w:sz w:val="20"/>
          <w:lang w:val="en-GB"/>
        </w:rPr>
        <w:t>3</w:t>
      </w:r>
      <w:r w:rsidRPr="00A44E90">
        <w:rPr>
          <w:rFonts w:ascii="Arial" w:hAnsi="Arial" w:cs="Arial"/>
          <w:b/>
          <w:bCs/>
          <w:sz w:val="20"/>
          <w:lang w:val="en-GB"/>
        </w:rPr>
        <w:t xml:space="preserve">: </w:t>
      </w:r>
      <w:r>
        <w:rPr>
          <w:rFonts w:ascii="Arial" w:hAnsi="Arial" w:cs="Arial"/>
          <w:b/>
          <w:bCs/>
          <w:sz w:val="20"/>
          <w:lang w:val="en-GB"/>
        </w:rPr>
        <w:t xml:space="preserve">[Option 2] </w:t>
      </w:r>
      <w:r w:rsidRPr="00A44E90">
        <w:rPr>
          <w:rFonts w:ascii="Arial" w:hAnsi="Arial" w:cs="Arial"/>
          <w:bCs/>
          <w:sz w:val="20"/>
          <w:lang w:val="en-GB"/>
        </w:rPr>
        <w:t>RAN4 to use the following NTN UE parameters</w:t>
      </w:r>
      <w:r>
        <w:rPr>
          <w:rFonts w:ascii="Arial" w:hAnsi="Arial" w:cs="Arial"/>
          <w:bCs/>
          <w:sz w:val="20"/>
          <w:lang w:val="en-GB"/>
        </w:rPr>
        <w:t>:</w:t>
      </w:r>
    </w:p>
    <w:p w14:paraId="0C76F9AF" w14:textId="77777777" w:rsidR="00524246" w:rsidRPr="00A44E90" w:rsidRDefault="00524246" w:rsidP="00524246">
      <w:pPr>
        <w:jc w:val="both"/>
        <w:rPr>
          <w:rFonts w:ascii="Arial" w:hAnsi="Arial" w:cs="Arial"/>
          <w:sz w:val="20"/>
          <w:lang w:val="en-GB"/>
        </w:rPr>
      </w:pPr>
    </w:p>
    <w:p w14:paraId="4B55638C" w14:textId="77777777" w:rsidR="00524246" w:rsidRPr="00A44E90" w:rsidRDefault="00524246" w:rsidP="00524246">
      <w:pPr>
        <w:pStyle w:val="TH"/>
        <w:rPr>
          <w:rFonts w:cs="Arial"/>
          <w:bCs/>
          <w:lang w:eastAsia="fr-FR"/>
        </w:rPr>
      </w:pPr>
      <w:r>
        <w:rPr>
          <w:rFonts w:cs="Arial"/>
        </w:rPr>
        <w:t>Table 2</w:t>
      </w:r>
      <w:r w:rsidRPr="00A44E90">
        <w:rPr>
          <w:rFonts w:cs="Arial"/>
        </w:rPr>
        <w:t xml:space="preserve">. </w:t>
      </w:r>
      <w:r w:rsidRPr="00A44E90">
        <w:rPr>
          <w:rFonts w:cs="Arial"/>
          <w:bCs/>
          <w:lang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524246" w:rsidRPr="00A44E90" w14:paraId="693C812B" w14:textId="77777777" w:rsidTr="00524246">
        <w:trPr>
          <w:trHeight w:val="260"/>
          <w:jc w:val="center"/>
        </w:trPr>
        <w:tc>
          <w:tcPr>
            <w:tcW w:w="3256" w:type="dxa"/>
            <w:shd w:val="clear" w:color="auto" w:fill="auto"/>
            <w:noWrap/>
            <w:vAlign w:val="bottom"/>
            <w:hideMark/>
          </w:tcPr>
          <w:p w14:paraId="25D8DBCF"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b/>
                <w:bCs/>
                <w:sz w:val="20"/>
                <w:szCs w:val="20"/>
                <w:lang w:val="en-GB" w:eastAsia="fr-FR"/>
              </w:rPr>
              <w:t>NTN UE Parameters</w:t>
            </w:r>
          </w:p>
        </w:tc>
        <w:tc>
          <w:tcPr>
            <w:tcW w:w="850" w:type="dxa"/>
            <w:shd w:val="clear" w:color="auto" w:fill="auto"/>
            <w:noWrap/>
            <w:vAlign w:val="bottom"/>
            <w:hideMark/>
          </w:tcPr>
          <w:p w14:paraId="0B7567E6" w14:textId="77777777" w:rsidR="00524246" w:rsidRPr="00D361AE" w:rsidRDefault="00524246" w:rsidP="00524246">
            <w:pPr>
              <w:spacing w:after="0" w:line="240" w:lineRule="auto"/>
              <w:rPr>
                <w:rFonts w:ascii="Arial" w:eastAsia="Times New Roman" w:hAnsi="Arial" w:cs="Arial"/>
                <w:sz w:val="20"/>
                <w:szCs w:val="20"/>
                <w:lang w:val="en-GB" w:eastAsia="fr-FR"/>
              </w:rPr>
            </w:pPr>
          </w:p>
        </w:tc>
        <w:tc>
          <w:tcPr>
            <w:tcW w:w="1843" w:type="dxa"/>
            <w:shd w:val="clear" w:color="auto" w:fill="auto"/>
            <w:noWrap/>
            <w:vAlign w:val="bottom"/>
            <w:hideMark/>
          </w:tcPr>
          <w:p w14:paraId="321F91E9" w14:textId="77777777" w:rsidR="00524246" w:rsidRPr="00D361AE" w:rsidRDefault="00524246" w:rsidP="00524246">
            <w:pPr>
              <w:spacing w:after="0" w:line="240" w:lineRule="auto"/>
              <w:jc w:val="center"/>
              <w:rPr>
                <w:rFonts w:ascii="Arial" w:eastAsia="Times New Roman" w:hAnsi="Arial" w:cs="Arial"/>
                <w:b/>
                <w:bCs/>
                <w:sz w:val="20"/>
                <w:szCs w:val="20"/>
                <w:lang w:val="en-GB" w:eastAsia="fr-FR"/>
              </w:rPr>
            </w:pPr>
            <w:proofErr w:type="spellStart"/>
            <w:r w:rsidRPr="00D361AE">
              <w:rPr>
                <w:rFonts w:ascii="Arial" w:eastAsia="Times New Roman" w:hAnsi="Arial" w:cs="Arial"/>
                <w:b/>
                <w:bCs/>
                <w:sz w:val="20"/>
                <w:szCs w:val="20"/>
                <w:lang w:val="en-GB" w:eastAsia="fr-FR"/>
              </w:rPr>
              <w:t>Tx</w:t>
            </w:r>
            <w:proofErr w:type="spellEnd"/>
            <w:r w:rsidRPr="00D361AE">
              <w:rPr>
                <w:rFonts w:ascii="Arial" w:eastAsia="Times New Roman" w:hAnsi="Arial" w:cs="Arial"/>
                <w:b/>
                <w:bCs/>
                <w:sz w:val="20"/>
                <w:szCs w:val="20"/>
                <w:lang w:val="en-GB" w:eastAsia="fr-FR"/>
              </w:rPr>
              <w:t xml:space="preserve"> (Uplink)</w:t>
            </w:r>
          </w:p>
        </w:tc>
        <w:tc>
          <w:tcPr>
            <w:tcW w:w="1663" w:type="dxa"/>
            <w:shd w:val="clear" w:color="auto" w:fill="auto"/>
            <w:noWrap/>
            <w:vAlign w:val="bottom"/>
            <w:hideMark/>
          </w:tcPr>
          <w:p w14:paraId="002D69B2" w14:textId="77777777" w:rsidR="00524246" w:rsidRPr="00D361AE" w:rsidRDefault="00524246" w:rsidP="00524246">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Rx (Downlink)</w:t>
            </w:r>
          </w:p>
        </w:tc>
      </w:tr>
      <w:tr w:rsidR="00524246" w:rsidRPr="00A44E90" w14:paraId="5AB1F45F" w14:textId="77777777" w:rsidTr="00524246">
        <w:trPr>
          <w:trHeight w:val="250"/>
          <w:jc w:val="center"/>
        </w:trPr>
        <w:tc>
          <w:tcPr>
            <w:tcW w:w="3256" w:type="dxa"/>
            <w:shd w:val="clear" w:color="auto" w:fill="auto"/>
            <w:noWrap/>
            <w:vAlign w:val="bottom"/>
            <w:hideMark/>
          </w:tcPr>
          <w:p w14:paraId="51342E9B"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Polarisation</w:t>
            </w:r>
          </w:p>
        </w:tc>
        <w:tc>
          <w:tcPr>
            <w:tcW w:w="850" w:type="dxa"/>
            <w:shd w:val="clear" w:color="auto" w:fill="auto"/>
            <w:noWrap/>
            <w:vAlign w:val="bottom"/>
            <w:hideMark/>
          </w:tcPr>
          <w:p w14:paraId="59ECCC52"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6C6741B9"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c>
          <w:tcPr>
            <w:tcW w:w="1663" w:type="dxa"/>
            <w:shd w:val="clear" w:color="auto" w:fill="auto"/>
            <w:noWrap/>
            <w:vAlign w:val="bottom"/>
            <w:hideMark/>
          </w:tcPr>
          <w:p w14:paraId="5051518A"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Circular</w:t>
            </w:r>
          </w:p>
        </w:tc>
      </w:tr>
      <w:tr w:rsidR="00524246" w:rsidRPr="00A44E90" w14:paraId="6954EE29" w14:textId="77777777" w:rsidTr="00524246">
        <w:trPr>
          <w:trHeight w:val="250"/>
          <w:jc w:val="center"/>
        </w:trPr>
        <w:tc>
          <w:tcPr>
            <w:tcW w:w="3256" w:type="dxa"/>
            <w:shd w:val="clear" w:color="auto" w:fill="auto"/>
            <w:noWrap/>
            <w:vAlign w:val="bottom"/>
            <w:hideMark/>
          </w:tcPr>
          <w:p w14:paraId="77F8C729"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xml:space="preserve">Low Frequency </w:t>
            </w:r>
          </w:p>
        </w:tc>
        <w:tc>
          <w:tcPr>
            <w:tcW w:w="850" w:type="dxa"/>
            <w:shd w:val="clear" w:color="auto" w:fill="auto"/>
            <w:noWrap/>
            <w:vAlign w:val="bottom"/>
            <w:hideMark/>
          </w:tcPr>
          <w:p w14:paraId="1DFD6A41"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(MHz)</w:t>
            </w:r>
          </w:p>
        </w:tc>
        <w:tc>
          <w:tcPr>
            <w:tcW w:w="1843" w:type="dxa"/>
            <w:shd w:val="clear" w:color="auto" w:fill="auto"/>
            <w:noWrap/>
            <w:vAlign w:val="bottom"/>
            <w:hideMark/>
          </w:tcPr>
          <w:p w14:paraId="1DE20AEB"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27 500</w:t>
            </w:r>
          </w:p>
        </w:tc>
        <w:tc>
          <w:tcPr>
            <w:tcW w:w="1663" w:type="dxa"/>
            <w:shd w:val="clear" w:color="auto" w:fill="auto"/>
            <w:noWrap/>
            <w:vAlign w:val="bottom"/>
            <w:hideMark/>
          </w:tcPr>
          <w:p w14:paraId="03C9A1E8"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17 700</w:t>
            </w:r>
          </w:p>
        </w:tc>
      </w:tr>
      <w:tr w:rsidR="00524246" w:rsidRPr="00A44E90" w14:paraId="6DBC6EBA" w14:textId="77777777" w:rsidTr="00524246">
        <w:trPr>
          <w:trHeight w:val="250"/>
          <w:jc w:val="center"/>
        </w:trPr>
        <w:tc>
          <w:tcPr>
            <w:tcW w:w="3256" w:type="dxa"/>
            <w:shd w:val="clear" w:color="auto" w:fill="auto"/>
            <w:noWrap/>
            <w:vAlign w:val="bottom"/>
            <w:hideMark/>
          </w:tcPr>
          <w:p w14:paraId="7A419387"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Centre frequency</w:t>
            </w:r>
          </w:p>
        </w:tc>
        <w:tc>
          <w:tcPr>
            <w:tcW w:w="850" w:type="dxa"/>
            <w:shd w:val="clear" w:color="auto" w:fill="auto"/>
            <w:noWrap/>
            <w:vAlign w:val="bottom"/>
            <w:hideMark/>
          </w:tcPr>
          <w:p w14:paraId="40C58CD1"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75B8019E"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28 750</w:t>
            </w:r>
          </w:p>
        </w:tc>
        <w:tc>
          <w:tcPr>
            <w:tcW w:w="1663" w:type="dxa"/>
            <w:shd w:val="clear" w:color="auto" w:fill="auto"/>
            <w:noWrap/>
            <w:vAlign w:val="bottom"/>
            <w:hideMark/>
          </w:tcPr>
          <w:p w14:paraId="2F23067B"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18 950</w:t>
            </w:r>
          </w:p>
        </w:tc>
      </w:tr>
      <w:tr w:rsidR="00524246" w:rsidRPr="00A44E90" w14:paraId="7C47F315" w14:textId="77777777" w:rsidTr="00524246">
        <w:trPr>
          <w:trHeight w:val="250"/>
          <w:jc w:val="center"/>
        </w:trPr>
        <w:tc>
          <w:tcPr>
            <w:tcW w:w="3256" w:type="dxa"/>
            <w:shd w:val="clear" w:color="auto" w:fill="auto"/>
            <w:noWrap/>
            <w:vAlign w:val="bottom"/>
            <w:hideMark/>
          </w:tcPr>
          <w:p w14:paraId="70F0D1CC"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High frequency</w:t>
            </w:r>
          </w:p>
        </w:tc>
        <w:tc>
          <w:tcPr>
            <w:tcW w:w="850" w:type="dxa"/>
            <w:shd w:val="clear" w:color="auto" w:fill="auto"/>
            <w:noWrap/>
            <w:vAlign w:val="bottom"/>
            <w:hideMark/>
          </w:tcPr>
          <w:p w14:paraId="61AD859B"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58EB66F2"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30 000</w:t>
            </w:r>
          </w:p>
        </w:tc>
        <w:tc>
          <w:tcPr>
            <w:tcW w:w="1663" w:type="dxa"/>
            <w:shd w:val="clear" w:color="auto" w:fill="auto"/>
            <w:noWrap/>
            <w:vAlign w:val="bottom"/>
            <w:hideMark/>
          </w:tcPr>
          <w:p w14:paraId="59D9315F"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20 200</w:t>
            </w:r>
          </w:p>
        </w:tc>
      </w:tr>
      <w:tr w:rsidR="00524246" w:rsidRPr="00A44E90" w14:paraId="6A34D391" w14:textId="77777777" w:rsidTr="00524246">
        <w:trPr>
          <w:trHeight w:val="250"/>
          <w:jc w:val="center"/>
        </w:trPr>
        <w:tc>
          <w:tcPr>
            <w:tcW w:w="3256" w:type="dxa"/>
            <w:shd w:val="clear" w:color="auto" w:fill="auto"/>
            <w:vAlign w:val="center"/>
            <w:hideMark/>
          </w:tcPr>
          <w:p w14:paraId="6F456A35"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Efficiency</w:t>
            </w:r>
          </w:p>
        </w:tc>
        <w:tc>
          <w:tcPr>
            <w:tcW w:w="850" w:type="dxa"/>
            <w:shd w:val="clear" w:color="auto" w:fill="auto"/>
            <w:vAlign w:val="center"/>
            <w:hideMark/>
          </w:tcPr>
          <w:p w14:paraId="55085D94"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vAlign w:val="center"/>
            <w:hideMark/>
          </w:tcPr>
          <w:p w14:paraId="3CFAC704"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60%</w:t>
            </w:r>
          </w:p>
        </w:tc>
        <w:tc>
          <w:tcPr>
            <w:tcW w:w="1663" w:type="dxa"/>
            <w:shd w:val="clear" w:color="auto" w:fill="auto"/>
            <w:vAlign w:val="center"/>
            <w:hideMark/>
          </w:tcPr>
          <w:p w14:paraId="7BB1AC88"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57%</w:t>
            </w:r>
          </w:p>
        </w:tc>
      </w:tr>
      <w:tr w:rsidR="00524246" w:rsidRPr="00A44E90" w14:paraId="60306034" w14:textId="77777777" w:rsidTr="00524246">
        <w:trPr>
          <w:trHeight w:val="250"/>
          <w:jc w:val="center"/>
        </w:trPr>
        <w:tc>
          <w:tcPr>
            <w:tcW w:w="3256" w:type="dxa"/>
            <w:shd w:val="clear" w:color="auto" w:fill="auto"/>
            <w:vAlign w:val="center"/>
            <w:hideMark/>
          </w:tcPr>
          <w:p w14:paraId="07A54CC1"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On-axis antenna gain at F</w:t>
            </w:r>
            <w:r w:rsidRPr="00D361AE">
              <w:rPr>
                <w:rFonts w:ascii="Arial" w:eastAsia="Times New Roman" w:hAnsi="Arial" w:cs="Arial"/>
                <w:sz w:val="20"/>
                <w:szCs w:val="20"/>
                <w:vertAlign w:val="subscript"/>
                <w:lang w:val="en-GB" w:eastAsia="fr-FR"/>
              </w:rPr>
              <w:t>c</w:t>
            </w:r>
          </w:p>
        </w:tc>
        <w:tc>
          <w:tcPr>
            <w:tcW w:w="850" w:type="dxa"/>
            <w:shd w:val="clear" w:color="auto" w:fill="auto"/>
            <w:vAlign w:val="center"/>
            <w:hideMark/>
          </w:tcPr>
          <w:p w14:paraId="6B7E2AE1"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t>
            </w:r>
            <w:proofErr w:type="spellStart"/>
            <w:r w:rsidRPr="00D361AE">
              <w:rPr>
                <w:rFonts w:ascii="Arial" w:eastAsia="Times New Roman" w:hAnsi="Arial" w:cs="Arial"/>
                <w:sz w:val="20"/>
                <w:szCs w:val="20"/>
                <w:lang w:val="en-GB" w:eastAsia="fr-FR"/>
              </w:rPr>
              <w:t>dBi</w:t>
            </w:r>
            <w:proofErr w:type="spellEnd"/>
            <w:r w:rsidRPr="00D361AE">
              <w:rPr>
                <w:rFonts w:ascii="Arial" w:eastAsia="Times New Roman" w:hAnsi="Arial" w:cs="Arial"/>
                <w:sz w:val="20"/>
                <w:szCs w:val="20"/>
                <w:lang w:val="en-GB" w:eastAsia="fr-FR"/>
              </w:rPr>
              <w:t>)</w:t>
            </w:r>
          </w:p>
        </w:tc>
        <w:tc>
          <w:tcPr>
            <w:tcW w:w="1843" w:type="dxa"/>
            <w:shd w:val="clear" w:color="auto" w:fill="auto"/>
            <w:vAlign w:val="center"/>
            <w:hideMark/>
          </w:tcPr>
          <w:p w14:paraId="623FDE5D" w14:textId="77777777" w:rsidR="00524246" w:rsidRPr="000E2903" w:rsidRDefault="00524246" w:rsidP="00524246">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42,9</w:t>
            </w:r>
          </w:p>
        </w:tc>
        <w:tc>
          <w:tcPr>
            <w:tcW w:w="1663" w:type="dxa"/>
            <w:shd w:val="clear" w:color="auto" w:fill="auto"/>
            <w:vAlign w:val="center"/>
            <w:hideMark/>
          </w:tcPr>
          <w:p w14:paraId="474293E4" w14:textId="77777777" w:rsidR="00524246" w:rsidRPr="000E2903" w:rsidRDefault="00524246" w:rsidP="00524246">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39,0</w:t>
            </w:r>
          </w:p>
        </w:tc>
      </w:tr>
      <w:tr w:rsidR="00524246" w:rsidRPr="00A44E90" w14:paraId="4D5D39A1" w14:textId="77777777" w:rsidTr="00524246">
        <w:trPr>
          <w:trHeight w:val="250"/>
          <w:jc w:val="center"/>
        </w:trPr>
        <w:tc>
          <w:tcPr>
            <w:tcW w:w="3256" w:type="dxa"/>
            <w:shd w:val="clear" w:color="auto" w:fill="auto"/>
            <w:vAlign w:val="bottom"/>
          </w:tcPr>
          <w:p w14:paraId="3AE78495"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vAlign w:val="bottom"/>
          </w:tcPr>
          <w:p w14:paraId="5ED60BDD"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w:t>
            </w:r>
          </w:p>
        </w:tc>
        <w:tc>
          <w:tcPr>
            <w:tcW w:w="1843" w:type="dxa"/>
            <w:shd w:val="clear" w:color="auto" w:fill="auto"/>
            <w:vAlign w:val="bottom"/>
          </w:tcPr>
          <w:p w14:paraId="5491FEEA"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w:t>
            </w:r>
          </w:p>
        </w:tc>
        <w:tc>
          <w:tcPr>
            <w:tcW w:w="1663" w:type="dxa"/>
            <w:shd w:val="clear" w:color="auto" w:fill="auto"/>
            <w:vAlign w:val="center"/>
          </w:tcPr>
          <w:p w14:paraId="7FED4AD8"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p>
        </w:tc>
      </w:tr>
      <w:tr w:rsidR="00524246" w:rsidRPr="00A44E90" w14:paraId="0A2B6A68" w14:textId="77777777" w:rsidTr="00524246">
        <w:trPr>
          <w:trHeight w:val="250"/>
          <w:jc w:val="center"/>
        </w:trPr>
        <w:tc>
          <w:tcPr>
            <w:tcW w:w="3256" w:type="dxa"/>
            <w:shd w:val="clear" w:color="auto" w:fill="auto"/>
            <w:noWrap/>
            <w:vAlign w:val="bottom"/>
            <w:hideMark/>
          </w:tcPr>
          <w:p w14:paraId="0C78A464"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noWrap/>
            <w:vAlign w:val="bottom"/>
            <w:hideMark/>
          </w:tcPr>
          <w:p w14:paraId="0B474E13"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t>
            </w:r>
            <w:proofErr w:type="spellStart"/>
            <w:r w:rsidRPr="00D361AE">
              <w:rPr>
                <w:rFonts w:ascii="Arial" w:eastAsia="Times New Roman" w:hAnsi="Arial" w:cs="Arial"/>
                <w:sz w:val="20"/>
                <w:szCs w:val="20"/>
                <w:lang w:val="en-GB" w:eastAsia="fr-FR"/>
              </w:rPr>
              <w:t>dBW</w:t>
            </w:r>
            <w:proofErr w:type="spellEnd"/>
            <w:r w:rsidRPr="00D361AE">
              <w:rPr>
                <w:rFonts w:ascii="Arial" w:eastAsia="Times New Roman" w:hAnsi="Arial" w:cs="Arial"/>
                <w:sz w:val="20"/>
                <w:szCs w:val="20"/>
                <w:lang w:val="en-GB" w:eastAsia="fr-FR"/>
              </w:rPr>
              <w:t>)</w:t>
            </w:r>
          </w:p>
        </w:tc>
        <w:tc>
          <w:tcPr>
            <w:tcW w:w="1843" w:type="dxa"/>
            <w:shd w:val="clear" w:color="auto" w:fill="auto"/>
            <w:noWrap/>
            <w:vAlign w:val="bottom"/>
            <w:hideMark/>
          </w:tcPr>
          <w:p w14:paraId="498AD5CA"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c>
          <w:tcPr>
            <w:tcW w:w="1663" w:type="dxa"/>
            <w:shd w:val="clear" w:color="000000" w:fill="F2F2F2"/>
            <w:vAlign w:val="center"/>
            <w:hideMark/>
          </w:tcPr>
          <w:p w14:paraId="6E388AA2"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r>
      <w:tr w:rsidR="00524246" w:rsidRPr="00A44E90" w14:paraId="3C080AA7" w14:textId="77777777" w:rsidTr="00524246">
        <w:trPr>
          <w:trHeight w:val="250"/>
          <w:jc w:val="center"/>
        </w:trPr>
        <w:tc>
          <w:tcPr>
            <w:tcW w:w="3256" w:type="dxa"/>
            <w:shd w:val="clear" w:color="auto" w:fill="auto"/>
            <w:noWrap/>
            <w:vAlign w:val="bottom"/>
          </w:tcPr>
          <w:p w14:paraId="3E9DCD81"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loss</w:t>
            </w:r>
          </w:p>
        </w:tc>
        <w:tc>
          <w:tcPr>
            <w:tcW w:w="850" w:type="dxa"/>
            <w:shd w:val="clear" w:color="auto" w:fill="auto"/>
            <w:noWrap/>
            <w:vAlign w:val="bottom"/>
          </w:tcPr>
          <w:p w14:paraId="46E1B0C5"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auto" w:fill="auto"/>
            <w:noWrap/>
            <w:vAlign w:val="bottom"/>
          </w:tcPr>
          <w:p w14:paraId="5B47466A"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c>
          <w:tcPr>
            <w:tcW w:w="1663" w:type="dxa"/>
            <w:shd w:val="clear" w:color="000000" w:fill="F2F2F2"/>
            <w:vAlign w:val="bottom"/>
          </w:tcPr>
          <w:p w14:paraId="586529F9"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524246" w:rsidRPr="00A44E90" w14:paraId="04F1BA2B" w14:textId="77777777" w:rsidTr="00524246">
        <w:trPr>
          <w:trHeight w:val="250"/>
          <w:jc w:val="center"/>
        </w:trPr>
        <w:tc>
          <w:tcPr>
            <w:tcW w:w="3256" w:type="dxa"/>
            <w:shd w:val="clear" w:color="auto" w:fill="auto"/>
            <w:noWrap/>
            <w:vAlign w:val="bottom"/>
          </w:tcPr>
          <w:p w14:paraId="1B8D704D" w14:textId="77777777" w:rsidR="00524246" w:rsidRPr="00D361AE" w:rsidRDefault="00524246" w:rsidP="00524246">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 xml:space="preserve">Peak </w:t>
            </w:r>
            <w:r w:rsidRPr="00D361AE">
              <w:rPr>
                <w:rFonts w:ascii="Arial" w:eastAsia="Times New Roman" w:hAnsi="Arial" w:cs="Arial"/>
                <w:sz w:val="20"/>
                <w:szCs w:val="20"/>
                <w:lang w:val="en-GB" w:eastAsia="fr-FR"/>
              </w:rPr>
              <w:t>EIRP</w:t>
            </w:r>
            <w:r>
              <w:rPr>
                <w:rFonts w:ascii="Arial" w:eastAsia="Times New Roman" w:hAnsi="Arial" w:cs="Arial"/>
                <w:sz w:val="20"/>
                <w:szCs w:val="20"/>
                <w:lang w:val="en-GB" w:eastAsia="fr-FR"/>
              </w:rPr>
              <w:t xml:space="preserve"> (on-axis)</w:t>
            </w:r>
          </w:p>
        </w:tc>
        <w:tc>
          <w:tcPr>
            <w:tcW w:w="850" w:type="dxa"/>
            <w:shd w:val="clear" w:color="auto" w:fill="auto"/>
            <w:noWrap/>
            <w:vAlign w:val="bottom"/>
          </w:tcPr>
          <w:p w14:paraId="1C1A0654"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tcPr>
          <w:p w14:paraId="2D717B84"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b/>
                <w:sz w:val="20"/>
                <w:szCs w:val="20"/>
                <w:lang w:val="en-GB" w:eastAsia="fr-FR"/>
              </w:rPr>
              <w:t>44,9</w:t>
            </w:r>
          </w:p>
        </w:tc>
        <w:tc>
          <w:tcPr>
            <w:tcW w:w="1663" w:type="dxa"/>
            <w:shd w:val="clear" w:color="000000" w:fill="F2F2F2"/>
            <w:vAlign w:val="bottom"/>
          </w:tcPr>
          <w:p w14:paraId="759C36DD" w14:textId="77777777" w:rsidR="00524246" w:rsidRPr="00A44E90"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524246" w:rsidRPr="00A44E90" w14:paraId="0D2726A2" w14:textId="77777777" w:rsidTr="00524246">
        <w:trPr>
          <w:trHeight w:val="250"/>
          <w:jc w:val="center"/>
        </w:trPr>
        <w:tc>
          <w:tcPr>
            <w:tcW w:w="3256" w:type="dxa"/>
            <w:shd w:val="clear" w:color="auto" w:fill="auto"/>
            <w:noWrap/>
            <w:vAlign w:val="bottom"/>
          </w:tcPr>
          <w:p w14:paraId="487FBD17" w14:textId="77777777" w:rsidR="00524246" w:rsidRDefault="00524246" w:rsidP="00524246">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Equivalent Receiver Noise F</w:t>
            </w:r>
            <w:r w:rsidRPr="00D361AE">
              <w:rPr>
                <w:rFonts w:ascii="Arial" w:eastAsia="Times New Roman" w:hAnsi="Arial" w:cs="Arial"/>
                <w:sz w:val="20"/>
                <w:szCs w:val="20"/>
                <w:lang w:val="en-GB" w:eastAsia="fr-FR"/>
              </w:rPr>
              <w:t>igure</w:t>
            </w:r>
          </w:p>
        </w:tc>
        <w:tc>
          <w:tcPr>
            <w:tcW w:w="850" w:type="dxa"/>
            <w:shd w:val="clear" w:color="auto" w:fill="auto"/>
            <w:noWrap/>
            <w:vAlign w:val="bottom"/>
          </w:tcPr>
          <w:p w14:paraId="67860168"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tcPr>
          <w:p w14:paraId="1AF0DBC2"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tcPr>
          <w:p w14:paraId="252B6750" w14:textId="77777777" w:rsidR="00524246" w:rsidRPr="000E2903" w:rsidRDefault="00524246" w:rsidP="00524246">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2</w:t>
            </w:r>
            <w:r>
              <w:rPr>
                <w:rFonts w:ascii="Arial" w:eastAsia="Times New Roman" w:hAnsi="Arial" w:cs="Arial"/>
                <w:b/>
                <w:sz w:val="20"/>
                <w:szCs w:val="20"/>
                <w:lang w:val="en-GB" w:eastAsia="fr-FR"/>
              </w:rPr>
              <w:t>,1</w:t>
            </w:r>
          </w:p>
        </w:tc>
      </w:tr>
      <w:tr w:rsidR="00524246" w:rsidRPr="00A44E90" w14:paraId="5FB479EA" w14:textId="77777777" w:rsidTr="00524246">
        <w:trPr>
          <w:trHeight w:val="250"/>
          <w:jc w:val="center"/>
        </w:trPr>
        <w:tc>
          <w:tcPr>
            <w:tcW w:w="3256" w:type="dxa"/>
            <w:shd w:val="clear" w:color="auto" w:fill="auto"/>
            <w:noWrap/>
            <w:vAlign w:val="bottom"/>
          </w:tcPr>
          <w:p w14:paraId="3201BBAA" w14:textId="77777777" w:rsidR="00524246"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Feeder loss</w:t>
            </w:r>
          </w:p>
        </w:tc>
        <w:tc>
          <w:tcPr>
            <w:tcW w:w="850" w:type="dxa"/>
            <w:shd w:val="clear" w:color="auto" w:fill="auto"/>
            <w:noWrap/>
            <w:vAlign w:val="bottom"/>
          </w:tcPr>
          <w:p w14:paraId="0789460C" w14:textId="77777777" w:rsidR="00524246" w:rsidRPr="00D361AE" w:rsidRDefault="00524246" w:rsidP="00524246">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tcPr>
          <w:p w14:paraId="3850F34E" w14:textId="77777777" w:rsidR="00524246" w:rsidRPr="00D361AE" w:rsidRDefault="00524246" w:rsidP="00524246">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tcPr>
          <w:p w14:paraId="1492D2FA" w14:textId="77777777" w:rsidR="00524246" w:rsidRPr="000E2903" w:rsidRDefault="00524246" w:rsidP="00524246">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sz w:val="20"/>
                <w:szCs w:val="20"/>
                <w:lang w:val="en-GB" w:eastAsia="fr-FR"/>
              </w:rPr>
              <w:t>-0,50</w:t>
            </w:r>
          </w:p>
        </w:tc>
      </w:tr>
    </w:tbl>
    <w:p w14:paraId="29B5EF95" w14:textId="77777777" w:rsidR="00524246" w:rsidRDefault="00524246" w:rsidP="00524246">
      <w:pPr>
        <w:rPr>
          <w:rFonts w:ascii="Arial" w:hAnsi="Arial" w:cs="Arial"/>
          <w:lang w:val="en-GB"/>
        </w:rPr>
      </w:pPr>
    </w:p>
    <w:p w14:paraId="0FDA95FE" w14:textId="50B0B528" w:rsidR="00FE7530" w:rsidRDefault="00FE7530" w:rsidP="00524246">
      <w:pPr>
        <w:jc w:val="both"/>
        <w:rPr>
          <w:rFonts w:ascii="Arial" w:hAnsi="Arial" w:cs="Arial"/>
          <w:b/>
          <w:bCs/>
          <w:color w:val="000000" w:themeColor="text1"/>
          <w:sz w:val="20"/>
          <w:szCs w:val="20"/>
          <w:lang w:val="en-GB"/>
        </w:rPr>
      </w:pPr>
    </w:p>
    <w:p w14:paraId="0A71095A" w14:textId="54607901" w:rsidR="00524246" w:rsidRPr="00FA79B4" w:rsidRDefault="004015A9" w:rsidP="00FA79B4">
      <w:pPr>
        <w:jc w:val="both"/>
        <w:rPr>
          <w:rFonts w:ascii="Arial" w:hAnsi="Arial" w:cs="Arial"/>
          <w:color w:val="000000" w:themeColor="text1"/>
          <w:sz w:val="20"/>
          <w:szCs w:val="20"/>
          <w:lang w:val="en-GB"/>
        </w:rPr>
      </w:pPr>
      <w:r>
        <w:rPr>
          <w:rFonts w:ascii="Arial" w:hAnsi="Arial" w:cs="Arial"/>
          <w:b/>
          <w:bCs/>
          <w:color w:val="000000" w:themeColor="text1"/>
          <w:sz w:val="20"/>
          <w:szCs w:val="20"/>
          <w:lang w:val="en-GB"/>
        </w:rPr>
        <w:t>Proposal 4</w:t>
      </w:r>
      <w:r w:rsidR="005257AC">
        <w:rPr>
          <w:rFonts w:ascii="Arial" w:hAnsi="Arial" w:cs="Arial"/>
          <w:b/>
          <w:bCs/>
          <w:color w:val="000000" w:themeColor="text1"/>
          <w:sz w:val="20"/>
          <w:szCs w:val="20"/>
          <w:lang w:val="en-GB"/>
        </w:rPr>
        <w:t xml:space="preserve"> (resubmitted since agreed WF </w:t>
      </w:r>
      <w:r w:rsidR="005257AC" w:rsidRPr="005257AC">
        <w:rPr>
          <w:rFonts w:ascii="Arial" w:hAnsi="Arial" w:cs="Arial"/>
          <w:b/>
          <w:bCs/>
          <w:color w:val="000000" w:themeColor="text1"/>
          <w:sz w:val="20"/>
          <w:szCs w:val="20"/>
          <w:lang w:val="en-GB"/>
        </w:rPr>
        <w:t>R4</w:t>
      </w:r>
      <w:r w:rsidR="005257AC">
        <w:rPr>
          <w:rFonts w:ascii="Arial" w:hAnsi="Arial" w:cs="Arial"/>
          <w:b/>
          <w:bCs/>
          <w:color w:val="000000" w:themeColor="text1"/>
          <w:sz w:val="20"/>
          <w:szCs w:val="20"/>
          <w:lang w:val="en-GB"/>
        </w:rPr>
        <w:t>-2306624 indicates “tentative agreement”)</w:t>
      </w:r>
      <w:r w:rsidR="00524246" w:rsidRPr="005257AC">
        <w:rPr>
          <w:rFonts w:ascii="Arial" w:hAnsi="Arial" w:cs="Arial"/>
          <w:b/>
          <w:bCs/>
          <w:color w:val="000000" w:themeColor="text1"/>
          <w:sz w:val="20"/>
          <w:szCs w:val="20"/>
          <w:lang w:val="en-GB"/>
        </w:rPr>
        <w:t xml:space="preserve">: </w:t>
      </w:r>
      <w:r w:rsidR="00524246" w:rsidRPr="005257AC">
        <w:rPr>
          <w:rFonts w:ascii="Arial" w:hAnsi="Arial" w:cs="Arial"/>
          <w:color w:val="000000" w:themeColor="text1"/>
          <w:sz w:val="20"/>
          <w:szCs w:val="20"/>
          <w:lang w:val="en-GB"/>
        </w:rPr>
        <w:t>It is assumed for the NTN capable UE</w:t>
      </w:r>
      <w:r w:rsidR="00FA79B4">
        <w:rPr>
          <w:rFonts w:ascii="Arial" w:hAnsi="Arial" w:cs="Arial"/>
          <w:color w:val="000000" w:themeColor="text1"/>
          <w:sz w:val="20"/>
          <w:szCs w:val="20"/>
          <w:lang w:val="en-GB"/>
        </w:rPr>
        <w:t xml:space="preserve"> operating in above 10 GHz that t</w:t>
      </w:r>
      <w:r w:rsidR="00524246" w:rsidRPr="00FA79B4">
        <w:rPr>
          <w:rFonts w:ascii="Arial" w:hAnsi="Arial" w:cs="Arial"/>
          <w:color w:val="000000" w:themeColor="text1"/>
          <w:sz w:val="20"/>
          <w:szCs w:val="20"/>
          <w:lang w:val="en-GB"/>
        </w:rPr>
        <w:t xml:space="preserve">he (Rx and </w:t>
      </w:r>
      <w:proofErr w:type="spellStart"/>
      <w:proofErr w:type="gramStart"/>
      <w:r w:rsidR="00524246" w:rsidRPr="00FA79B4">
        <w:rPr>
          <w:rFonts w:ascii="Arial" w:hAnsi="Arial" w:cs="Arial"/>
          <w:color w:val="000000" w:themeColor="text1"/>
          <w:sz w:val="20"/>
          <w:szCs w:val="20"/>
          <w:lang w:val="en-GB"/>
        </w:rPr>
        <w:t>Tx</w:t>
      </w:r>
      <w:proofErr w:type="spellEnd"/>
      <w:proofErr w:type="gramEnd"/>
      <w:r w:rsidR="00524246" w:rsidRPr="00FA79B4">
        <w:rPr>
          <w:rFonts w:ascii="Arial" w:hAnsi="Arial" w:cs="Arial"/>
          <w:color w:val="000000" w:themeColor="text1"/>
          <w:sz w:val="20"/>
          <w:szCs w:val="20"/>
          <w:lang w:val="en-GB"/>
        </w:rPr>
        <w:t>) beam pointing error are compliant with the rele</w:t>
      </w:r>
      <w:r w:rsidR="00FA79B4">
        <w:rPr>
          <w:rFonts w:ascii="Arial" w:hAnsi="Arial" w:cs="Arial"/>
          <w:color w:val="000000" w:themeColor="text1"/>
          <w:sz w:val="20"/>
          <w:szCs w:val="20"/>
          <w:lang w:val="en-GB"/>
        </w:rPr>
        <w:t xml:space="preserve">vant ETSI harmonized standard, </w:t>
      </w:r>
      <w:r w:rsidR="00524246" w:rsidRPr="00FA79B4">
        <w:rPr>
          <w:rFonts w:ascii="Arial" w:hAnsi="Arial" w:cs="Arial"/>
          <w:color w:val="000000" w:themeColor="text1"/>
          <w:sz w:val="20"/>
          <w:szCs w:val="20"/>
          <w:lang w:val="en-GB"/>
        </w:rPr>
        <w:t xml:space="preserve">e.g. </w:t>
      </w:r>
    </w:p>
    <w:p w14:paraId="2D806F41" w14:textId="675CE306" w:rsidR="00524246" w:rsidRPr="005257AC" w:rsidRDefault="00524246" w:rsidP="00FA79B4">
      <w:pPr>
        <w:pStyle w:val="Paragraphedeliste"/>
        <w:numPr>
          <w:ilvl w:val="0"/>
          <w:numId w:val="18"/>
        </w:numPr>
        <w:spacing w:line="252" w:lineRule="auto"/>
        <w:jc w:val="both"/>
        <w:rPr>
          <w:rFonts w:ascii="Arial" w:hAnsi="Arial" w:cs="Arial"/>
          <w:color w:val="000000" w:themeColor="text1"/>
          <w:sz w:val="20"/>
          <w:szCs w:val="20"/>
          <w:lang w:val="en-GB"/>
        </w:rPr>
      </w:pPr>
      <w:r w:rsidRPr="005257AC">
        <w:rPr>
          <w:rFonts w:ascii="Arial" w:hAnsi="Arial" w:cs="Arial"/>
          <w:color w:val="000000" w:themeColor="text1"/>
          <w:sz w:val="20"/>
          <w:szCs w:val="20"/>
          <w:lang w:val="en-GB"/>
        </w:rPr>
        <w:t>EN 303</w:t>
      </w:r>
      <w:r w:rsidR="00FA79B4">
        <w:rPr>
          <w:rFonts w:ascii="Arial" w:hAnsi="Arial" w:cs="Arial"/>
          <w:color w:val="000000" w:themeColor="text1"/>
          <w:sz w:val="20"/>
          <w:szCs w:val="20"/>
          <w:lang w:val="en-GB"/>
        </w:rPr>
        <w:t> </w:t>
      </w:r>
      <w:r w:rsidRPr="005257AC">
        <w:rPr>
          <w:rFonts w:ascii="Arial" w:hAnsi="Arial" w:cs="Arial"/>
          <w:color w:val="000000" w:themeColor="text1"/>
          <w:sz w:val="20"/>
          <w:szCs w:val="20"/>
          <w:lang w:val="en-GB"/>
        </w:rPr>
        <w:t>978</w:t>
      </w:r>
      <w:r w:rsidR="00FA79B4">
        <w:rPr>
          <w:rFonts w:ascii="Arial" w:hAnsi="Arial" w:cs="Arial"/>
          <w:color w:val="000000" w:themeColor="text1"/>
          <w:sz w:val="20"/>
          <w:szCs w:val="20"/>
          <w:lang w:val="en-GB"/>
        </w:rPr>
        <w:t xml:space="preserve">, </w:t>
      </w:r>
      <w:r w:rsidRPr="005257AC">
        <w:rPr>
          <w:rFonts w:ascii="Arial" w:hAnsi="Arial" w:cs="Arial"/>
          <w:color w:val="000000" w:themeColor="text1"/>
          <w:sz w:val="20"/>
          <w:szCs w:val="20"/>
          <w:lang w:val="en-GB"/>
        </w:rPr>
        <w:t>“Earth Stations on Mobile Platforms (ESOMP) transmitting towards satellites in geostationary orbit, operating in the 27,5 GHz to 30,0 GHz frequency bands”;</w:t>
      </w:r>
    </w:p>
    <w:p w14:paraId="2B3B24C6" w14:textId="5246918C" w:rsidR="00FB2C3C" w:rsidRPr="005257AC" w:rsidRDefault="00524246" w:rsidP="00FA79B4">
      <w:pPr>
        <w:pStyle w:val="Paragraphedeliste"/>
        <w:numPr>
          <w:ilvl w:val="0"/>
          <w:numId w:val="18"/>
        </w:numPr>
        <w:spacing w:line="252" w:lineRule="auto"/>
        <w:jc w:val="both"/>
        <w:rPr>
          <w:rFonts w:ascii="Arial" w:hAnsi="Arial" w:cs="Arial"/>
          <w:color w:val="000000" w:themeColor="text1"/>
          <w:sz w:val="20"/>
          <w:szCs w:val="20"/>
          <w:lang w:val="en-GB"/>
        </w:rPr>
      </w:pPr>
      <w:r w:rsidRPr="005257AC">
        <w:rPr>
          <w:rFonts w:ascii="Arial" w:hAnsi="Arial" w:cs="Arial"/>
          <w:color w:val="000000" w:themeColor="text1"/>
          <w:sz w:val="20"/>
          <w:szCs w:val="20"/>
          <w:lang w:val="en-GB"/>
        </w:rPr>
        <w:t>EN 303</w:t>
      </w:r>
      <w:r w:rsidR="00FA79B4">
        <w:rPr>
          <w:rFonts w:ascii="Arial" w:hAnsi="Arial" w:cs="Arial"/>
          <w:color w:val="000000" w:themeColor="text1"/>
          <w:sz w:val="20"/>
          <w:szCs w:val="20"/>
          <w:lang w:val="en-GB"/>
        </w:rPr>
        <w:t> </w:t>
      </w:r>
      <w:r w:rsidRPr="005257AC">
        <w:rPr>
          <w:rFonts w:ascii="Arial" w:hAnsi="Arial" w:cs="Arial"/>
          <w:color w:val="000000" w:themeColor="text1"/>
          <w:sz w:val="20"/>
          <w:szCs w:val="20"/>
          <w:lang w:val="en-GB"/>
        </w:rPr>
        <w:t>979</w:t>
      </w:r>
      <w:r w:rsidR="00FA79B4">
        <w:rPr>
          <w:rFonts w:ascii="Arial" w:hAnsi="Arial" w:cs="Arial"/>
          <w:color w:val="000000" w:themeColor="text1"/>
          <w:sz w:val="20"/>
          <w:szCs w:val="20"/>
          <w:lang w:val="en-GB"/>
        </w:rPr>
        <w:t xml:space="preserve">, </w:t>
      </w:r>
      <w:r w:rsidRPr="005257AC">
        <w:rPr>
          <w:rFonts w:ascii="Arial" w:hAnsi="Arial" w:cs="Arial"/>
          <w:color w:val="000000" w:themeColor="text1"/>
          <w:sz w:val="20"/>
          <w:szCs w:val="20"/>
          <w:lang w:val="en-GB"/>
        </w:rPr>
        <w:t>“Earth Stations on Mobile Platforms (ESOMP) transmitting towards satellites in non-geostationary orbit, operating in the 27,5 GHz to 29,1 GHz and 29,5 G</w:t>
      </w:r>
      <w:r w:rsidR="00FA79B4">
        <w:rPr>
          <w:rFonts w:ascii="Arial" w:hAnsi="Arial" w:cs="Arial"/>
          <w:color w:val="000000" w:themeColor="text1"/>
          <w:sz w:val="20"/>
          <w:szCs w:val="20"/>
          <w:lang w:val="en-GB"/>
        </w:rPr>
        <w:t>Hz to 30,0 GHz frequency bands”</w:t>
      </w:r>
      <w:r w:rsidRPr="005257AC">
        <w:rPr>
          <w:rFonts w:ascii="Arial" w:hAnsi="Arial" w:cs="Arial"/>
          <w:color w:val="000000" w:themeColor="text1"/>
          <w:sz w:val="20"/>
          <w:szCs w:val="20"/>
          <w:lang w:val="en-GB"/>
        </w:rPr>
        <w:t>.</w:t>
      </w:r>
    </w:p>
    <w:p w14:paraId="5F83B375" w14:textId="5A887C86" w:rsidR="00FE7530" w:rsidRDefault="00FE7530" w:rsidP="00FE7530">
      <w:pPr>
        <w:pStyle w:val="Paragraphedeliste"/>
        <w:spacing w:line="252" w:lineRule="auto"/>
        <w:ind w:left="1440"/>
        <w:jc w:val="both"/>
        <w:rPr>
          <w:rFonts w:ascii="Arial" w:hAnsi="Arial" w:cs="Arial"/>
          <w:color w:val="000000" w:themeColor="text1"/>
          <w:sz w:val="20"/>
          <w:szCs w:val="20"/>
          <w:lang w:val="en-GB"/>
        </w:rPr>
      </w:pPr>
    </w:p>
    <w:p w14:paraId="411E0589" w14:textId="77777777" w:rsidR="00FE7530" w:rsidRPr="00E51945" w:rsidRDefault="00FE7530" w:rsidP="00FE7530">
      <w:pPr>
        <w:pStyle w:val="Paragraphedeliste"/>
        <w:spacing w:line="252" w:lineRule="auto"/>
        <w:ind w:left="1440"/>
        <w:jc w:val="both"/>
        <w:rPr>
          <w:rFonts w:ascii="Arial" w:hAnsi="Arial" w:cs="Arial"/>
          <w:color w:val="000000" w:themeColor="text1"/>
          <w:sz w:val="20"/>
          <w:szCs w:val="20"/>
          <w:lang w:val="en-GB"/>
        </w:rPr>
      </w:pPr>
    </w:p>
    <w:p w14:paraId="16FE90B5" w14:textId="77777777" w:rsidR="00FB2C3C" w:rsidRPr="00A44E90" w:rsidRDefault="00FB2C3C" w:rsidP="00FB2C3C">
      <w:pPr>
        <w:pStyle w:val="Titre1"/>
        <w:rPr>
          <w:rFonts w:eastAsiaTheme="majorEastAsia"/>
        </w:rPr>
      </w:pPr>
      <w:r w:rsidRPr="00A44E90">
        <w:rPr>
          <w:rFonts w:eastAsiaTheme="majorEastAsia"/>
        </w:rPr>
        <w:lastRenderedPageBreak/>
        <w:t>Conclusions</w:t>
      </w:r>
    </w:p>
    <w:p w14:paraId="3F021BE3" w14:textId="77777777" w:rsidR="00FB2C3C" w:rsidRDefault="00FB2C3C" w:rsidP="00FB2C3C">
      <w:pPr>
        <w:jc w:val="both"/>
        <w:rPr>
          <w:rFonts w:ascii="Arial" w:hAnsi="Arial" w:cs="Arial"/>
          <w:b/>
          <w:sz w:val="20"/>
          <w:lang w:val="en-GB"/>
        </w:rPr>
      </w:pPr>
      <w:r w:rsidRPr="009C61AE">
        <w:rPr>
          <w:rFonts w:ascii="Arial" w:hAnsi="Arial" w:cs="Arial"/>
          <w:b/>
          <w:sz w:val="20"/>
          <w:lang w:val="en-GB"/>
        </w:rPr>
        <w:t xml:space="preserve">Proposal 1: </w:t>
      </w:r>
      <w:r w:rsidRPr="003A5CDB">
        <w:rPr>
          <w:rFonts w:ascii="Arial" w:hAnsi="Arial" w:cs="Arial"/>
          <w:sz w:val="20"/>
          <w:lang w:val="en-GB"/>
        </w:rPr>
        <w:t>Do not separate Parabolic/Dish antenna or Phased-Array antenna</w:t>
      </w:r>
      <w:r>
        <w:rPr>
          <w:rFonts w:ascii="Arial" w:hAnsi="Arial" w:cs="Arial"/>
          <w:sz w:val="20"/>
          <w:lang w:val="en-GB"/>
        </w:rPr>
        <w:t xml:space="preserve"> in different NTN UE-types definitions</w:t>
      </w:r>
      <w:r w:rsidRPr="003A5CDB">
        <w:rPr>
          <w:rFonts w:ascii="Arial" w:hAnsi="Arial" w:cs="Arial"/>
          <w:sz w:val="20"/>
          <w:lang w:val="en-GB"/>
        </w:rPr>
        <w:t>.</w:t>
      </w:r>
      <w:r>
        <w:rPr>
          <w:rFonts w:ascii="Arial" w:hAnsi="Arial" w:cs="Arial"/>
          <w:b/>
          <w:sz w:val="20"/>
          <w:lang w:val="en-GB"/>
        </w:rPr>
        <w:t xml:space="preserve"> </w:t>
      </w:r>
      <w:r w:rsidRPr="009C61AE">
        <w:rPr>
          <w:rFonts w:ascii="Arial" w:hAnsi="Arial" w:cs="Arial"/>
          <w:sz w:val="20"/>
          <w:lang w:val="en-GB"/>
        </w:rPr>
        <w:t xml:space="preserve">RAN4 to consider </w:t>
      </w:r>
      <w:r w:rsidRPr="005E6632">
        <w:rPr>
          <w:rFonts w:ascii="Arial" w:hAnsi="Arial" w:cs="Arial"/>
          <w:b/>
          <w:sz w:val="20"/>
          <w:lang w:val="en-GB"/>
        </w:rPr>
        <w:t>Parabolic/Dish antenna or Phased-Array antenna</w:t>
      </w:r>
      <w:r>
        <w:rPr>
          <w:rFonts w:ascii="Arial" w:hAnsi="Arial" w:cs="Arial"/>
          <w:b/>
          <w:sz w:val="20"/>
          <w:lang w:val="en-GB"/>
        </w:rPr>
        <w:t xml:space="preserve"> </w:t>
      </w:r>
      <w:r>
        <w:rPr>
          <w:rFonts w:ascii="Arial" w:hAnsi="Arial" w:cs="Arial"/>
          <w:sz w:val="20"/>
          <w:lang w:val="en-GB"/>
        </w:rPr>
        <w:t>in a single common NTN UE-type definition for above 10 GHz, since similar performance characteristics</w:t>
      </w:r>
      <w:r w:rsidRPr="009C61AE">
        <w:rPr>
          <w:rFonts w:ascii="Arial" w:hAnsi="Arial" w:cs="Arial"/>
          <w:sz w:val="20"/>
          <w:lang w:val="en-GB"/>
        </w:rPr>
        <w:t>.</w:t>
      </w:r>
    </w:p>
    <w:p w14:paraId="47284FE2" w14:textId="4BA9A6CF" w:rsidR="00FB2C3C" w:rsidRPr="00A44E90" w:rsidRDefault="00FB2C3C" w:rsidP="00FB2C3C">
      <w:pPr>
        <w:spacing w:after="0"/>
        <w:jc w:val="both"/>
        <w:rPr>
          <w:rFonts w:ascii="Arial" w:hAnsi="Arial" w:cs="Arial"/>
          <w:b/>
          <w:bCs/>
          <w:sz w:val="20"/>
          <w:lang w:val="en-GB"/>
        </w:rPr>
      </w:pPr>
      <w:r w:rsidRPr="00A44E90">
        <w:rPr>
          <w:rFonts w:ascii="Arial" w:hAnsi="Arial" w:cs="Arial"/>
          <w:b/>
          <w:bCs/>
          <w:sz w:val="20"/>
          <w:lang w:val="en-GB"/>
        </w:rPr>
        <w:t xml:space="preserve">Proposal </w:t>
      </w:r>
      <w:r w:rsidR="006E4E41">
        <w:rPr>
          <w:rFonts w:ascii="Arial" w:hAnsi="Arial" w:cs="Arial"/>
          <w:b/>
          <w:bCs/>
          <w:sz w:val="20"/>
          <w:lang w:val="en-GB"/>
        </w:rPr>
        <w:t>2</w:t>
      </w:r>
      <w:r w:rsidRPr="00A44E90">
        <w:rPr>
          <w:rFonts w:ascii="Arial" w:hAnsi="Arial" w:cs="Arial"/>
          <w:b/>
          <w:bCs/>
          <w:sz w:val="20"/>
          <w:lang w:val="en-GB"/>
        </w:rPr>
        <w:t xml:space="preserve">: </w:t>
      </w:r>
      <w:r>
        <w:rPr>
          <w:rFonts w:ascii="Arial" w:hAnsi="Arial" w:cs="Arial"/>
          <w:b/>
          <w:bCs/>
          <w:sz w:val="20"/>
          <w:lang w:val="en-GB"/>
        </w:rPr>
        <w:t xml:space="preserve">[Option 1] </w:t>
      </w:r>
      <w:r w:rsidRPr="00A44E90">
        <w:rPr>
          <w:rFonts w:ascii="Arial" w:hAnsi="Arial" w:cs="Arial"/>
          <w:bCs/>
          <w:sz w:val="20"/>
          <w:lang w:val="en-GB"/>
        </w:rPr>
        <w:t>RAN4 to use the following NTN UE parameters</w:t>
      </w:r>
      <w:r>
        <w:rPr>
          <w:rFonts w:ascii="Arial" w:hAnsi="Arial" w:cs="Arial"/>
          <w:bCs/>
          <w:sz w:val="20"/>
          <w:lang w:val="en-GB"/>
        </w:rPr>
        <w:t>:</w:t>
      </w:r>
    </w:p>
    <w:p w14:paraId="708D5CB4" w14:textId="77777777" w:rsidR="00FB2C3C" w:rsidRPr="00A44E90" w:rsidRDefault="00FB2C3C" w:rsidP="00FB2C3C">
      <w:pPr>
        <w:jc w:val="both"/>
        <w:rPr>
          <w:rFonts w:ascii="Arial" w:hAnsi="Arial" w:cs="Arial"/>
          <w:sz w:val="20"/>
          <w:lang w:val="en-GB"/>
        </w:rPr>
      </w:pPr>
    </w:p>
    <w:p w14:paraId="7A2A49CB" w14:textId="77777777" w:rsidR="00FB2C3C" w:rsidRPr="00D361AE" w:rsidRDefault="00FB2C3C" w:rsidP="00FB2C3C">
      <w:pPr>
        <w:pStyle w:val="TH"/>
        <w:rPr>
          <w:rFonts w:cs="Arial"/>
          <w:bCs/>
          <w:lang w:eastAsia="fr-FR"/>
        </w:rPr>
      </w:pPr>
      <w:r w:rsidRPr="00D361AE">
        <w:rPr>
          <w:rFonts w:cs="Arial"/>
        </w:rPr>
        <w:t xml:space="preserve">Table 1. </w:t>
      </w:r>
      <w:r w:rsidRPr="00D361AE">
        <w:rPr>
          <w:rFonts w:cs="Arial"/>
          <w:bCs/>
          <w:lang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FB2C3C" w:rsidRPr="00D361AE" w14:paraId="55A113A3" w14:textId="77777777" w:rsidTr="00C53BDF">
        <w:trPr>
          <w:trHeight w:val="260"/>
          <w:jc w:val="center"/>
        </w:trPr>
        <w:tc>
          <w:tcPr>
            <w:tcW w:w="3256" w:type="dxa"/>
            <w:shd w:val="clear" w:color="auto" w:fill="auto"/>
            <w:noWrap/>
            <w:vAlign w:val="bottom"/>
            <w:hideMark/>
          </w:tcPr>
          <w:p w14:paraId="435DD9DF"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b/>
                <w:bCs/>
                <w:sz w:val="20"/>
                <w:szCs w:val="20"/>
                <w:lang w:val="en-GB" w:eastAsia="fr-FR"/>
              </w:rPr>
              <w:t>NTN UE Parameters</w:t>
            </w:r>
          </w:p>
        </w:tc>
        <w:tc>
          <w:tcPr>
            <w:tcW w:w="850" w:type="dxa"/>
            <w:shd w:val="clear" w:color="auto" w:fill="auto"/>
            <w:noWrap/>
            <w:vAlign w:val="bottom"/>
            <w:hideMark/>
          </w:tcPr>
          <w:p w14:paraId="027C13DC" w14:textId="77777777" w:rsidR="00FB2C3C" w:rsidRPr="00D361AE" w:rsidRDefault="00FB2C3C" w:rsidP="00C53BDF">
            <w:pPr>
              <w:spacing w:after="0" w:line="240" w:lineRule="auto"/>
              <w:rPr>
                <w:rFonts w:ascii="Arial" w:eastAsia="Times New Roman" w:hAnsi="Arial" w:cs="Arial"/>
                <w:sz w:val="20"/>
                <w:szCs w:val="20"/>
                <w:lang w:val="en-GB" w:eastAsia="fr-FR"/>
              </w:rPr>
            </w:pPr>
          </w:p>
        </w:tc>
        <w:tc>
          <w:tcPr>
            <w:tcW w:w="1843" w:type="dxa"/>
            <w:shd w:val="clear" w:color="auto" w:fill="auto"/>
            <w:noWrap/>
            <w:vAlign w:val="bottom"/>
            <w:hideMark/>
          </w:tcPr>
          <w:p w14:paraId="6D129C36" w14:textId="77777777" w:rsidR="00FB2C3C" w:rsidRPr="00D361AE" w:rsidRDefault="00FB2C3C" w:rsidP="00C53BDF">
            <w:pPr>
              <w:spacing w:after="0" w:line="240" w:lineRule="auto"/>
              <w:jc w:val="center"/>
              <w:rPr>
                <w:rFonts w:ascii="Arial" w:eastAsia="Times New Roman" w:hAnsi="Arial" w:cs="Arial"/>
                <w:b/>
                <w:bCs/>
                <w:sz w:val="20"/>
                <w:szCs w:val="20"/>
                <w:lang w:val="en-GB" w:eastAsia="fr-FR"/>
              </w:rPr>
            </w:pPr>
            <w:proofErr w:type="spellStart"/>
            <w:r w:rsidRPr="00D361AE">
              <w:rPr>
                <w:rFonts w:ascii="Arial" w:eastAsia="Times New Roman" w:hAnsi="Arial" w:cs="Arial"/>
                <w:b/>
                <w:bCs/>
                <w:sz w:val="20"/>
                <w:szCs w:val="20"/>
                <w:lang w:val="en-GB" w:eastAsia="fr-FR"/>
              </w:rPr>
              <w:t>Tx</w:t>
            </w:r>
            <w:proofErr w:type="spellEnd"/>
            <w:r w:rsidRPr="00D361AE">
              <w:rPr>
                <w:rFonts w:ascii="Arial" w:eastAsia="Times New Roman" w:hAnsi="Arial" w:cs="Arial"/>
                <w:b/>
                <w:bCs/>
                <w:sz w:val="20"/>
                <w:szCs w:val="20"/>
                <w:lang w:val="en-GB" w:eastAsia="fr-FR"/>
              </w:rPr>
              <w:t xml:space="preserve"> (Uplink)</w:t>
            </w:r>
          </w:p>
        </w:tc>
        <w:tc>
          <w:tcPr>
            <w:tcW w:w="1663" w:type="dxa"/>
            <w:shd w:val="clear" w:color="auto" w:fill="auto"/>
            <w:noWrap/>
            <w:vAlign w:val="bottom"/>
            <w:hideMark/>
          </w:tcPr>
          <w:p w14:paraId="7DFFB3C9" w14:textId="77777777" w:rsidR="00FB2C3C" w:rsidRPr="00D361AE" w:rsidRDefault="00FB2C3C" w:rsidP="00C53BDF">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Rx (Downlink)</w:t>
            </w:r>
          </w:p>
        </w:tc>
      </w:tr>
      <w:tr w:rsidR="00FB2C3C" w:rsidRPr="00D361AE" w14:paraId="52EC3A58" w14:textId="77777777" w:rsidTr="00C53BDF">
        <w:trPr>
          <w:trHeight w:val="250"/>
          <w:jc w:val="center"/>
        </w:trPr>
        <w:tc>
          <w:tcPr>
            <w:tcW w:w="3256" w:type="dxa"/>
            <w:shd w:val="clear" w:color="auto" w:fill="auto"/>
            <w:noWrap/>
            <w:vAlign w:val="bottom"/>
            <w:hideMark/>
          </w:tcPr>
          <w:p w14:paraId="1F7B4A87"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Polarisation</w:t>
            </w:r>
          </w:p>
        </w:tc>
        <w:tc>
          <w:tcPr>
            <w:tcW w:w="850" w:type="dxa"/>
            <w:shd w:val="clear" w:color="auto" w:fill="auto"/>
            <w:noWrap/>
            <w:vAlign w:val="bottom"/>
            <w:hideMark/>
          </w:tcPr>
          <w:p w14:paraId="57E6EF9D"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51833A51"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c>
          <w:tcPr>
            <w:tcW w:w="1663" w:type="dxa"/>
            <w:shd w:val="clear" w:color="auto" w:fill="auto"/>
            <w:noWrap/>
            <w:vAlign w:val="bottom"/>
            <w:hideMark/>
          </w:tcPr>
          <w:p w14:paraId="32611EED"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r>
      <w:tr w:rsidR="00FB2C3C" w:rsidRPr="00D361AE" w14:paraId="0DF9A62C" w14:textId="77777777" w:rsidTr="00C53BDF">
        <w:trPr>
          <w:trHeight w:val="250"/>
          <w:jc w:val="center"/>
        </w:trPr>
        <w:tc>
          <w:tcPr>
            <w:tcW w:w="3256" w:type="dxa"/>
            <w:shd w:val="clear" w:color="auto" w:fill="auto"/>
            <w:noWrap/>
            <w:vAlign w:val="bottom"/>
            <w:hideMark/>
          </w:tcPr>
          <w:p w14:paraId="4B87306A"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xml:space="preserve">Low Frequency </w:t>
            </w:r>
          </w:p>
        </w:tc>
        <w:tc>
          <w:tcPr>
            <w:tcW w:w="850" w:type="dxa"/>
            <w:shd w:val="clear" w:color="auto" w:fill="auto"/>
            <w:noWrap/>
            <w:vAlign w:val="bottom"/>
            <w:hideMark/>
          </w:tcPr>
          <w:p w14:paraId="1C59224F"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(MHz)</w:t>
            </w:r>
          </w:p>
        </w:tc>
        <w:tc>
          <w:tcPr>
            <w:tcW w:w="1843" w:type="dxa"/>
            <w:shd w:val="clear" w:color="auto" w:fill="auto"/>
            <w:noWrap/>
            <w:vAlign w:val="bottom"/>
            <w:hideMark/>
          </w:tcPr>
          <w:p w14:paraId="2285F556"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27 500</w:t>
            </w:r>
          </w:p>
        </w:tc>
        <w:tc>
          <w:tcPr>
            <w:tcW w:w="1663" w:type="dxa"/>
            <w:shd w:val="clear" w:color="auto" w:fill="auto"/>
            <w:noWrap/>
            <w:vAlign w:val="bottom"/>
            <w:hideMark/>
          </w:tcPr>
          <w:p w14:paraId="0821A668"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17 700</w:t>
            </w:r>
          </w:p>
        </w:tc>
      </w:tr>
      <w:tr w:rsidR="00FB2C3C" w:rsidRPr="00D361AE" w14:paraId="70DE576E" w14:textId="77777777" w:rsidTr="00C53BDF">
        <w:trPr>
          <w:trHeight w:val="250"/>
          <w:jc w:val="center"/>
        </w:trPr>
        <w:tc>
          <w:tcPr>
            <w:tcW w:w="3256" w:type="dxa"/>
            <w:shd w:val="clear" w:color="auto" w:fill="auto"/>
            <w:noWrap/>
            <w:vAlign w:val="bottom"/>
            <w:hideMark/>
          </w:tcPr>
          <w:p w14:paraId="3D6896EA"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Centre frequency</w:t>
            </w:r>
          </w:p>
        </w:tc>
        <w:tc>
          <w:tcPr>
            <w:tcW w:w="850" w:type="dxa"/>
            <w:shd w:val="clear" w:color="auto" w:fill="auto"/>
            <w:noWrap/>
            <w:vAlign w:val="bottom"/>
            <w:hideMark/>
          </w:tcPr>
          <w:p w14:paraId="707259EF"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6DF1183D"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28 750</w:t>
            </w:r>
          </w:p>
        </w:tc>
        <w:tc>
          <w:tcPr>
            <w:tcW w:w="1663" w:type="dxa"/>
            <w:shd w:val="clear" w:color="auto" w:fill="auto"/>
            <w:noWrap/>
            <w:vAlign w:val="bottom"/>
            <w:hideMark/>
          </w:tcPr>
          <w:p w14:paraId="553BC416"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18 950</w:t>
            </w:r>
          </w:p>
        </w:tc>
      </w:tr>
      <w:tr w:rsidR="00FB2C3C" w:rsidRPr="00D361AE" w14:paraId="42C3E599" w14:textId="77777777" w:rsidTr="00C53BDF">
        <w:trPr>
          <w:trHeight w:val="250"/>
          <w:jc w:val="center"/>
        </w:trPr>
        <w:tc>
          <w:tcPr>
            <w:tcW w:w="3256" w:type="dxa"/>
            <w:shd w:val="clear" w:color="auto" w:fill="auto"/>
            <w:noWrap/>
            <w:vAlign w:val="bottom"/>
            <w:hideMark/>
          </w:tcPr>
          <w:p w14:paraId="1CCD1631"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High frequency</w:t>
            </w:r>
          </w:p>
        </w:tc>
        <w:tc>
          <w:tcPr>
            <w:tcW w:w="850" w:type="dxa"/>
            <w:shd w:val="clear" w:color="auto" w:fill="auto"/>
            <w:noWrap/>
            <w:vAlign w:val="bottom"/>
            <w:hideMark/>
          </w:tcPr>
          <w:p w14:paraId="02D919C4"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5DBE1E03"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30 000</w:t>
            </w:r>
          </w:p>
        </w:tc>
        <w:tc>
          <w:tcPr>
            <w:tcW w:w="1663" w:type="dxa"/>
            <w:shd w:val="clear" w:color="auto" w:fill="auto"/>
            <w:noWrap/>
            <w:vAlign w:val="bottom"/>
            <w:hideMark/>
          </w:tcPr>
          <w:p w14:paraId="61924091"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20 200</w:t>
            </w:r>
          </w:p>
        </w:tc>
      </w:tr>
      <w:tr w:rsidR="00FB2C3C" w:rsidRPr="00D361AE" w14:paraId="5BCAA3C4" w14:textId="77777777" w:rsidTr="00C53BDF">
        <w:trPr>
          <w:trHeight w:val="250"/>
          <w:jc w:val="center"/>
        </w:trPr>
        <w:tc>
          <w:tcPr>
            <w:tcW w:w="3256" w:type="dxa"/>
            <w:shd w:val="clear" w:color="auto" w:fill="auto"/>
            <w:vAlign w:val="center"/>
            <w:hideMark/>
          </w:tcPr>
          <w:p w14:paraId="704C0023"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Efficiency</w:t>
            </w:r>
          </w:p>
        </w:tc>
        <w:tc>
          <w:tcPr>
            <w:tcW w:w="850" w:type="dxa"/>
            <w:shd w:val="clear" w:color="auto" w:fill="auto"/>
            <w:vAlign w:val="center"/>
            <w:hideMark/>
          </w:tcPr>
          <w:p w14:paraId="2EAE2B96"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vAlign w:val="center"/>
            <w:hideMark/>
          </w:tcPr>
          <w:p w14:paraId="6ACAF07B"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60%</w:t>
            </w:r>
          </w:p>
        </w:tc>
        <w:tc>
          <w:tcPr>
            <w:tcW w:w="1663" w:type="dxa"/>
            <w:shd w:val="clear" w:color="auto" w:fill="auto"/>
            <w:vAlign w:val="center"/>
            <w:hideMark/>
          </w:tcPr>
          <w:p w14:paraId="06789A78"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57%</w:t>
            </w:r>
          </w:p>
        </w:tc>
      </w:tr>
      <w:tr w:rsidR="00FB2C3C" w:rsidRPr="00D361AE" w14:paraId="60D9B360" w14:textId="77777777" w:rsidTr="00C53BDF">
        <w:trPr>
          <w:trHeight w:val="250"/>
          <w:jc w:val="center"/>
        </w:trPr>
        <w:tc>
          <w:tcPr>
            <w:tcW w:w="3256" w:type="dxa"/>
            <w:shd w:val="clear" w:color="auto" w:fill="auto"/>
            <w:vAlign w:val="center"/>
            <w:hideMark/>
          </w:tcPr>
          <w:p w14:paraId="07F97C8F"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On-axis antenna gain at F</w:t>
            </w:r>
            <w:r w:rsidRPr="00D361AE">
              <w:rPr>
                <w:rFonts w:ascii="Arial" w:eastAsia="Times New Roman" w:hAnsi="Arial" w:cs="Arial"/>
                <w:sz w:val="20"/>
                <w:szCs w:val="20"/>
                <w:vertAlign w:val="subscript"/>
                <w:lang w:val="en-GB" w:eastAsia="fr-FR"/>
              </w:rPr>
              <w:t>c</w:t>
            </w:r>
          </w:p>
        </w:tc>
        <w:tc>
          <w:tcPr>
            <w:tcW w:w="850" w:type="dxa"/>
            <w:shd w:val="clear" w:color="auto" w:fill="auto"/>
            <w:vAlign w:val="center"/>
            <w:hideMark/>
          </w:tcPr>
          <w:p w14:paraId="092C3213"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t>
            </w:r>
            <w:proofErr w:type="spellStart"/>
            <w:r w:rsidRPr="00D361AE">
              <w:rPr>
                <w:rFonts w:ascii="Arial" w:eastAsia="Times New Roman" w:hAnsi="Arial" w:cs="Arial"/>
                <w:sz w:val="20"/>
                <w:szCs w:val="20"/>
                <w:lang w:val="en-GB" w:eastAsia="fr-FR"/>
              </w:rPr>
              <w:t>dBi</w:t>
            </w:r>
            <w:proofErr w:type="spellEnd"/>
            <w:r w:rsidRPr="00D361AE">
              <w:rPr>
                <w:rFonts w:ascii="Arial" w:eastAsia="Times New Roman" w:hAnsi="Arial" w:cs="Arial"/>
                <w:sz w:val="20"/>
                <w:szCs w:val="20"/>
                <w:lang w:val="en-GB" w:eastAsia="fr-FR"/>
              </w:rPr>
              <w:t>)</w:t>
            </w:r>
          </w:p>
        </w:tc>
        <w:tc>
          <w:tcPr>
            <w:tcW w:w="1843" w:type="dxa"/>
            <w:shd w:val="clear" w:color="auto" w:fill="auto"/>
            <w:vAlign w:val="center"/>
            <w:hideMark/>
          </w:tcPr>
          <w:p w14:paraId="7F89B83F"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42,9</w:t>
            </w:r>
          </w:p>
        </w:tc>
        <w:tc>
          <w:tcPr>
            <w:tcW w:w="1663" w:type="dxa"/>
            <w:shd w:val="clear" w:color="auto" w:fill="auto"/>
            <w:vAlign w:val="center"/>
            <w:hideMark/>
          </w:tcPr>
          <w:p w14:paraId="616E55AD"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39,0</w:t>
            </w:r>
          </w:p>
        </w:tc>
      </w:tr>
      <w:tr w:rsidR="00FB2C3C" w:rsidRPr="00D361AE" w14:paraId="25F23859" w14:textId="77777777" w:rsidTr="00C53BDF">
        <w:trPr>
          <w:trHeight w:val="250"/>
          <w:jc w:val="center"/>
        </w:trPr>
        <w:tc>
          <w:tcPr>
            <w:tcW w:w="3256" w:type="dxa"/>
            <w:shd w:val="clear" w:color="auto" w:fill="auto"/>
            <w:vAlign w:val="bottom"/>
          </w:tcPr>
          <w:p w14:paraId="1AC34870"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vAlign w:val="bottom"/>
          </w:tcPr>
          <w:p w14:paraId="50BEAD01"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w:t>
            </w:r>
          </w:p>
        </w:tc>
        <w:tc>
          <w:tcPr>
            <w:tcW w:w="1843" w:type="dxa"/>
            <w:shd w:val="clear" w:color="auto" w:fill="auto"/>
            <w:vAlign w:val="bottom"/>
          </w:tcPr>
          <w:p w14:paraId="3DFFE1AB"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w:t>
            </w:r>
          </w:p>
        </w:tc>
        <w:tc>
          <w:tcPr>
            <w:tcW w:w="1663" w:type="dxa"/>
            <w:shd w:val="clear" w:color="auto" w:fill="auto"/>
            <w:vAlign w:val="center"/>
          </w:tcPr>
          <w:p w14:paraId="1C8142F3"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p>
        </w:tc>
      </w:tr>
      <w:tr w:rsidR="00FB2C3C" w:rsidRPr="00D361AE" w14:paraId="73DF5F21" w14:textId="77777777" w:rsidTr="00C53BDF">
        <w:trPr>
          <w:trHeight w:val="250"/>
          <w:jc w:val="center"/>
        </w:trPr>
        <w:tc>
          <w:tcPr>
            <w:tcW w:w="3256" w:type="dxa"/>
            <w:shd w:val="clear" w:color="auto" w:fill="auto"/>
            <w:noWrap/>
            <w:vAlign w:val="bottom"/>
            <w:hideMark/>
          </w:tcPr>
          <w:p w14:paraId="58688087"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noWrap/>
            <w:vAlign w:val="bottom"/>
            <w:hideMark/>
          </w:tcPr>
          <w:p w14:paraId="3C179ED9"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t>
            </w:r>
            <w:proofErr w:type="spellStart"/>
            <w:r w:rsidRPr="00D361AE">
              <w:rPr>
                <w:rFonts w:ascii="Arial" w:eastAsia="Times New Roman" w:hAnsi="Arial" w:cs="Arial"/>
                <w:sz w:val="20"/>
                <w:szCs w:val="20"/>
                <w:lang w:val="en-GB" w:eastAsia="fr-FR"/>
              </w:rPr>
              <w:t>dBW</w:t>
            </w:r>
            <w:proofErr w:type="spellEnd"/>
            <w:r w:rsidRPr="00D361AE">
              <w:rPr>
                <w:rFonts w:ascii="Arial" w:eastAsia="Times New Roman" w:hAnsi="Arial" w:cs="Arial"/>
                <w:sz w:val="20"/>
                <w:szCs w:val="20"/>
                <w:lang w:val="en-GB" w:eastAsia="fr-FR"/>
              </w:rPr>
              <w:t>)</w:t>
            </w:r>
          </w:p>
        </w:tc>
        <w:tc>
          <w:tcPr>
            <w:tcW w:w="1843" w:type="dxa"/>
            <w:shd w:val="clear" w:color="auto" w:fill="auto"/>
            <w:noWrap/>
            <w:vAlign w:val="bottom"/>
            <w:hideMark/>
          </w:tcPr>
          <w:p w14:paraId="7135C292"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c>
          <w:tcPr>
            <w:tcW w:w="1663" w:type="dxa"/>
            <w:shd w:val="clear" w:color="000000" w:fill="F2F2F2"/>
            <w:vAlign w:val="center"/>
            <w:hideMark/>
          </w:tcPr>
          <w:p w14:paraId="36764FC7"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FB2C3C" w:rsidRPr="00D361AE" w14:paraId="7EB89FE2" w14:textId="77777777" w:rsidTr="00C53BDF">
        <w:trPr>
          <w:trHeight w:val="250"/>
          <w:jc w:val="center"/>
        </w:trPr>
        <w:tc>
          <w:tcPr>
            <w:tcW w:w="3256" w:type="dxa"/>
            <w:shd w:val="clear" w:color="auto" w:fill="auto"/>
            <w:noWrap/>
            <w:vAlign w:val="bottom"/>
            <w:hideMark/>
          </w:tcPr>
          <w:p w14:paraId="5B516D06"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loss</w:t>
            </w:r>
          </w:p>
        </w:tc>
        <w:tc>
          <w:tcPr>
            <w:tcW w:w="850" w:type="dxa"/>
            <w:shd w:val="clear" w:color="auto" w:fill="auto"/>
            <w:noWrap/>
            <w:vAlign w:val="bottom"/>
            <w:hideMark/>
          </w:tcPr>
          <w:p w14:paraId="5DD058B8"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auto" w:fill="auto"/>
            <w:noWrap/>
            <w:vAlign w:val="bottom"/>
            <w:hideMark/>
          </w:tcPr>
          <w:p w14:paraId="1CE86702"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c>
          <w:tcPr>
            <w:tcW w:w="1663" w:type="dxa"/>
            <w:shd w:val="clear" w:color="000000" w:fill="F2F2F2"/>
            <w:noWrap/>
            <w:vAlign w:val="bottom"/>
            <w:hideMark/>
          </w:tcPr>
          <w:p w14:paraId="1AC47B3D"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FB2C3C" w:rsidRPr="00D361AE" w14:paraId="68C4B1A7" w14:textId="77777777" w:rsidTr="00C53BDF">
        <w:trPr>
          <w:trHeight w:val="250"/>
          <w:jc w:val="center"/>
        </w:trPr>
        <w:tc>
          <w:tcPr>
            <w:tcW w:w="3256" w:type="dxa"/>
            <w:shd w:val="clear" w:color="auto" w:fill="auto"/>
            <w:noWrap/>
            <w:vAlign w:val="bottom"/>
            <w:hideMark/>
          </w:tcPr>
          <w:p w14:paraId="0BDAA14F" w14:textId="77777777" w:rsidR="00FB2C3C" w:rsidRPr="00D361AE" w:rsidRDefault="00FB2C3C" w:rsidP="00C53BDF">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 xml:space="preserve">Peak </w:t>
            </w:r>
            <w:r w:rsidRPr="00D361AE">
              <w:rPr>
                <w:rFonts w:ascii="Arial" w:eastAsia="Times New Roman" w:hAnsi="Arial" w:cs="Arial"/>
                <w:sz w:val="20"/>
                <w:szCs w:val="20"/>
                <w:lang w:val="en-GB" w:eastAsia="fr-FR"/>
              </w:rPr>
              <w:t>EIRP</w:t>
            </w:r>
            <w:r>
              <w:rPr>
                <w:rFonts w:ascii="Arial" w:eastAsia="Times New Roman" w:hAnsi="Arial" w:cs="Arial"/>
                <w:sz w:val="20"/>
                <w:szCs w:val="20"/>
                <w:lang w:val="en-GB" w:eastAsia="fr-FR"/>
              </w:rPr>
              <w:t xml:space="preserve"> (on-axis)</w:t>
            </w:r>
          </w:p>
        </w:tc>
        <w:tc>
          <w:tcPr>
            <w:tcW w:w="850" w:type="dxa"/>
            <w:shd w:val="clear" w:color="auto" w:fill="auto"/>
            <w:noWrap/>
            <w:vAlign w:val="bottom"/>
            <w:hideMark/>
          </w:tcPr>
          <w:p w14:paraId="5D6AFF15"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6CC8A8FC" w14:textId="77777777" w:rsidR="00FB2C3C" w:rsidRPr="00D361AE" w:rsidRDefault="00FB2C3C" w:rsidP="00C53BDF">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b/>
                <w:sz w:val="20"/>
                <w:szCs w:val="20"/>
                <w:lang w:val="en-GB" w:eastAsia="fr-FR"/>
              </w:rPr>
              <w:t>44,9</w:t>
            </w:r>
          </w:p>
        </w:tc>
        <w:tc>
          <w:tcPr>
            <w:tcW w:w="1663" w:type="dxa"/>
            <w:shd w:val="clear" w:color="000000" w:fill="F2F2F2"/>
            <w:noWrap/>
            <w:vAlign w:val="bottom"/>
            <w:hideMark/>
          </w:tcPr>
          <w:p w14:paraId="6907BC03"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FB2C3C" w:rsidRPr="00D361AE" w14:paraId="6F42908A" w14:textId="77777777" w:rsidTr="00C53BDF">
        <w:trPr>
          <w:trHeight w:val="250"/>
          <w:jc w:val="center"/>
        </w:trPr>
        <w:tc>
          <w:tcPr>
            <w:tcW w:w="3256" w:type="dxa"/>
            <w:shd w:val="clear" w:color="auto" w:fill="auto"/>
            <w:noWrap/>
            <w:vAlign w:val="bottom"/>
            <w:hideMark/>
          </w:tcPr>
          <w:p w14:paraId="5CE04974"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Receiver noise figure</w:t>
            </w:r>
          </w:p>
        </w:tc>
        <w:tc>
          <w:tcPr>
            <w:tcW w:w="850" w:type="dxa"/>
            <w:shd w:val="clear" w:color="auto" w:fill="auto"/>
            <w:noWrap/>
            <w:vAlign w:val="bottom"/>
            <w:hideMark/>
          </w:tcPr>
          <w:p w14:paraId="236ED5A9"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hideMark/>
          </w:tcPr>
          <w:p w14:paraId="6E078B29"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32728AC6"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1,2</w:t>
            </w:r>
          </w:p>
        </w:tc>
      </w:tr>
      <w:tr w:rsidR="00FB2C3C" w:rsidRPr="00D361AE" w14:paraId="3256ED63" w14:textId="77777777" w:rsidTr="00C53BDF">
        <w:trPr>
          <w:trHeight w:val="250"/>
          <w:jc w:val="center"/>
        </w:trPr>
        <w:tc>
          <w:tcPr>
            <w:tcW w:w="3256" w:type="dxa"/>
            <w:shd w:val="clear" w:color="auto" w:fill="auto"/>
            <w:noWrap/>
            <w:vAlign w:val="bottom"/>
            <w:hideMark/>
          </w:tcPr>
          <w:p w14:paraId="67AFEA54"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Feeder loss</w:t>
            </w:r>
          </w:p>
        </w:tc>
        <w:tc>
          <w:tcPr>
            <w:tcW w:w="850" w:type="dxa"/>
            <w:shd w:val="clear" w:color="auto" w:fill="auto"/>
            <w:noWrap/>
            <w:vAlign w:val="bottom"/>
            <w:hideMark/>
          </w:tcPr>
          <w:p w14:paraId="62BD7D71"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hideMark/>
          </w:tcPr>
          <w:p w14:paraId="1A824B98"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139ABD25"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-0,50</w:t>
            </w:r>
          </w:p>
        </w:tc>
      </w:tr>
      <w:tr w:rsidR="00FB2C3C" w:rsidRPr="00D361AE" w14:paraId="3C0451BC" w14:textId="77777777" w:rsidTr="00C53BDF">
        <w:trPr>
          <w:trHeight w:val="250"/>
          <w:jc w:val="center"/>
        </w:trPr>
        <w:tc>
          <w:tcPr>
            <w:tcW w:w="3256" w:type="dxa"/>
            <w:shd w:val="clear" w:color="auto" w:fill="auto"/>
            <w:noWrap/>
            <w:vAlign w:val="bottom"/>
            <w:hideMark/>
          </w:tcPr>
          <w:p w14:paraId="4BDDCA9A"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Sky temperature</w:t>
            </w:r>
          </w:p>
        </w:tc>
        <w:tc>
          <w:tcPr>
            <w:tcW w:w="850" w:type="dxa"/>
            <w:shd w:val="clear" w:color="auto" w:fill="auto"/>
            <w:noWrap/>
            <w:vAlign w:val="bottom"/>
            <w:hideMark/>
          </w:tcPr>
          <w:p w14:paraId="16B25568"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hideMark/>
          </w:tcPr>
          <w:p w14:paraId="528339FE"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0F549C7E"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r>
      <w:tr w:rsidR="00FB2C3C" w:rsidRPr="00D361AE" w14:paraId="5E98DCBF" w14:textId="77777777" w:rsidTr="00C53BDF">
        <w:trPr>
          <w:trHeight w:val="250"/>
          <w:jc w:val="center"/>
        </w:trPr>
        <w:tc>
          <w:tcPr>
            <w:tcW w:w="3256" w:type="dxa"/>
            <w:shd w:val="clear" w:color="auto" w:fill="auto"/>
            <w:noWrap/>
            <w:vAlign w:val="bottom"/>
            <w:hideMark/>
          </w:tcPr>
          <w:p w14:paraId="0CC06979"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Ground temperature</w:t>
            </w:r>
          </w:p>
        </w:tc>
        <w:tc>
          <w:tcPr>
            <w:tcW w:w="850" w:type="dxa"/>
            <w:shd w:val="clear" w:color="auto" w:fill="auto"/>
            <w:noWrap/>
            <w:vAlign w:val="bottom"/>
            <w:hideMark/>
          </w:tcPr>
          <w:p w14:paraId="4C9B0812"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hideMark/>
          </w:tcPr>
          <w:p w14:paraId="72916E75"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50476920"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r>
      <w:tr w:rsidR="00FB2C3C" w:rsidRPr="00D361AE" w14:paraId="7AD88E57" w14:textId="77777777" w:rsidTr="00C53BDF">
        <w:trPr>
          <w:trHeight w:val="250"/>
          <w:jc w:val="center"/>
        </w:trPr>
        <w:tc>
          <w:tcPr>
            <w:tcW w:w="3256" w:type="dxa"/>
            <w:shd w:val="clear" w:color="auto" w:fill="auto"/>
            <w:noWrap/>
            <w:vAlign w:val="bottom"/>
          </w:tcPr>
          <w:p w14:paraId="29596959"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Antenna temperature</w:t>
            </w:r>
          </w:p>
        </w:tc>
        <w:tc>
          <w:tcPr>
            <w:tcW w:w="850" w:type="dxa"/>
            <w:shd w:val="clear" w:color="auto" w:fill="auto"/>
            <w:noWrap/>
            <w:vAlign w:val="bottom"/>
          </w:tcPr>
          <w:p w14:paraId="662B4CA1"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(K)</w:t>
            </w:r>
          </w:p>
        </w:tc>
        <w:tc>
          <w:tcPr>
            <w:tcW w:w="1843" w:type="dxa"/>
            <w:shd w:val="clear" w:color="000000" w:fill="F2F2F2"/>
            <w:noWrap/>
            <w:vAlign w:val="bottom"/>
          </w:tcPr>
          <w:p w14:paraId="26279967" w14:textId="77777777" w:rsidR="00FB2C3C" w:rsidRPr="00D361AE" w:rsidRDefault="00FB2C3C" w:rsidP="00C53BDF">
            <w:pPr>
              <w:spacing w:after="0" w:line="240" w:lineRule="auto"/>
              <w:rPr>
                <w:rFonts w:ascii="Arial" w:eastAsia="Times New Roman" w:hAnsi="Arial" w:cs="Arial"/>
                <w:sz w:val="20"/>
                <w:szCs w:val="20"/>
                <w:lang w:val="en-GB" w:eastAsia="fr-FR"/>
              </w:rPr>
            </w:pPr>
          </w:p>
        </w:tc>
        <w:tc>
          <w:tcPr>
            <w:tcW w:w="1663" w:type="dxa"/>
            <w:shd w:val="clear" w:color="auto" w:fill="auto"/>
            <w:noWrap/>
            <w:vAlign w:val="bottom"/>
          </w:tcPr>
          <w:p w14:paraId="5834C0E2"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40</w:t>
            </w:r>
          </w:p>
        </w:tc>
      </w:tr>
      <w:tr w:rsidR="00FB2C3C" w:rsidRPr="00D361AE" w14:paraId="59627058" w14:textId="77777777" w:rsidTr="00C53BDF">
        <w:trPr>
          <w:trHeight w:val="250"/>
          <w:jc w:val="center"/>
        </w:trPr>
        <w:tc>
          <w:tcPr>
            <w:tcW w:w="3256" w:type="dxa"/>
            <w:shd w:val="clear" w:color="auto" w:fill="auto"/>
            <w:vAlign w:val="center"/>
            <w:hideMark/>
          </w:tcPr>
          <w:p w14:paraId="60D9A38D"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G/T figure of merit</w:t>
            </w:r>
          </w:p>
        </w:tc>
        <w:tc>
          <w:tcPr>
            <w:tcW w:w="850" w:type="dxa"/>
            <w:shd w:val="clear" w:color="auto" w:fill="auto"/>
            <w:vAlign w:val="center"/>
            <w:hideMark/>
          </w:tcPr>
          <w:p w14:paraId="1864537C"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(dB/K)</w:t>
            </w:r>
          </w:p>
        </w:tc>
        <w:tc>
          <w:tcPr>
            <w:tcW w:w="1843" w:type="dxa"/>
            <w:shd w:val="clear" w:color="000000" w:fill="F2F2F2"/>
            <w:vAlign w:val="center"/>
            <w:hideMark/>
          </w:tcPr>
          <w:p w14:paraId="5BE367CE"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hideMark/>
          </w:tcPr>
          <w:p w14:paraId="3E1226AC" w14:textId="77777777" w:rsidR="00FB2C3C" w:rsidRPr="00D361AE" w:rsidRDefault="00FB2C3C" w:rsidP="00C53BDF">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b/>
                <w:sz w:val="20"/>
                <w:szCs w:val="20"/>
                <w:lang w:val="en-GB" w:eastAsia="fr-FR"/>
              </w:rPr>
              <w:t>16,5</w:t>
            </w:r>
          </w:p>
        </w:tc>
      </w:tr>
    </w:tbl>
    <w:p w14:paraId="3FEA9E17" w14:textId="6BA30553" w:rsidR="00FB2C3C" w:rsidRDefault="00FB2C3C" w:rsidP="00FB2C3C">
      <w:pPr>
        <w:rPr>
          <w:rFonts w:ascii="Arial" w:eastAsia="Times New Roman" w:hAnsi="Arial" w:cs="Arial"/>
          <w:b/>
          <w:bCs/>
          <w:sz w:val="20"/>
          <w:szCs w:val="20"/>
          <w:lang w:val="en-GB" w:eastAsia="fr-FR"/>
        </w:rPr>
      </w:pPr>
    </w:p>
    <w:p w14:paraId="26BFB0B3" w14:textId="77777777" w:rsidR="00FB2C3C" w:rsidRPr="00A44E90" w:rsidRDefault="00FB2C3C" w:rsidP="00FB2C3C">
      <w:pPr>
        <w:rPr>
          <w:rFonts w:ascii="Arial" w:hAnsi="Arial" w:cs="Arial"/>
          <w:sz w:val="20"/>
          <w:lang w:val="fr-FR"/>
        </w:rPr>
      </w:pPr>
      <w:r w:rsidRPr="00A44E90">
        <w:rPr>
          <w:rFonts w:ascii="Arial" w:hAnsi="Arial" w:cs="Arial"/>
          <w:sz w:val="20"/>
          <w:lang w:val="fr-FR"/>
        </w:rPr>
        <w:t xml:space="preserve">NOTE1: </w:t>
      </w:r>
      <w:proofErr w:type="spellStart"/>
      <w:r w:rsidRPr="00A44E90">
        <w:rPr>
          <w:rFonts w:ascii="Arial" w:hAnsi="Arial" w:cs="Arial"/>
          <w:sz w:val="20"/>
          <w:lang w:val="fr-FR"/>
        </w:rPr>
        <w:t>T_a</w:t>
      </w:r>
      <w:proofErr w:type="spellEnd"/>
      <w:r w:rsidRPr="00A44E90">
        <w:rPr>
          <w:rFonts w:ascii="Arial" w:hAnsi="Arial" w:cs="Arial"/>
          <w:sz w:val="20"/>
          <w:lang w:val="fr-FR"/>
        </w:rPr>
        <w:t xml:space="preserve"> = </w:t>
      </w:r>
      <w:proofErr w:type="spellStart"/>
      <w:r w:rsidRPr="00A44E90">
        <w:rPr>
          <w:rFonts w:ascii="Arial" w:hAnsi="Arial" w:cs="Arial"/>
          <w:sz w:val="20"/>
          <w:lang w:val="fr-FR"/>
        </w:rPr>
        <w:t>T_Sky</w:t>
      </w:r>
      <w:proofErr w:type="spellEnd"/>
      <w:r w:rsidRPr="00A44E90">
        <w:rPr>
          <w:rFonts w:ascii="Arial" w:hAnsi="Arial" w:cs="Arial"/>
          <w:sz w:val="20"/>
          <w:lang w:val="fr-FR"/>
        </w:rPr>
        <w:t xml:space="preserve"> + </w:t>
      </w:r>
      <w:proofErr w:type="spellStart"/>
      <w:r w:rsidRPr="00A44E90">
        <w:rPr>
          <w:rFonts w:ascii="Arial" w:hAnsi="Arial" w:cs="Arial"/>
          <w:sz w:val="20"/>
          <w:lang w:val="fr-FR"/>
        </w:rPr>
        <w:t>T_Ground</w:t>
      </w:r>
      <w:proofErr w:type="spellEnd"/>
    </w:p>
    <w:p w14:paraId="22EA7C6D" w14:textId="77777777" w:rsidR="00FB2C3C" w:rsidRPr="00A44E90" w:rsidRDefault="00FB2C3C" w:rsidP="00FB2C3C">
      <w:pPr>
        <w:rPr>
          <w:rFonts w:ascii="Arial" w:hAnsi="Arial" w:cs="Arial"/>
          <w:sz w:val="20"/>
          <w:lang w:val="en-GB"/>
        </w:rPr>
      </w:pPr>
      <w:r w:rsidRPr="00A44E90">
        <w:rPr>
          <w:rFonts w:ascii="Arial" w:hAnsi="Arial" w:cs="Arial"/>
          <w:sz w:val="20"/>
          <w:lang w:val="en-GB"/>
        </w:rPr>
        <w:t xml:space="preserve">NOTE2: The antenna temperatures </w:t>
      </w:r>
      <w:proofErr w:type="gramStart"/>
      <w:r w:rsidRPr="00A44E90">
        <w:rPr>
          <w:rFonts w:ascii="Arial" w:hAnsi="Arial" w:cs="Arial"/>
          <w:sz w:val="20"/>
          <w:lang w:val="en-GB"/>
        </w:rPr>
        <w:t>are based</w:t>
      </w:r>
      <w:proofErr w:type="gramEnd"/>
      <w:r w:rsidRPr="00A44E90">
        <w:rPr>
          <w:rFonts w:ascii="Arial" w:hAnsi="Arial" w:cs="Arial"/>
          <w:sz w:val="20"/>
          <w:lang w:val="en-GB"/>
        </w:rPr>
        <w:t xml:space="preserve"> on e.g. ITU-R Rec. P372 and Rec. P618.</w:t>
      </w:r>
    </w:p>
    <w:p w14:paraId="50628285" w14:textId="19A1B4D5" w:rsidR="00FB2C3C" w:rsidRPr="00CB427F" w:rsidRDefault="00FB2C3C" w:rsidP="00CB427F">
      <w:pPr>
        <w:rPr>
          <w:rFonts w:ascii="Arial" w:hAnsi="Arial" w:cs="Arial"/>
          <w:sz w:val="20"/>
          <w:lang w:val="en-GB"/>
        </w:rPr>
      </w:pPr>
      <w:r w:rsidRPr="00A44E90">
        <w:rPr>
          <w:rFonts w:ascii="Arial" w:hAnsi="Arial" w:cs="Arial"/>
          <w:sz w:val="20"/>
          <w:lang w:val="en-GB"/>
        </w:rPr>
        <w:t xml:space="preserve">NOTE3: </w:t>
      </w:r>
      <w:proofErr w:type="spellStart"/>
      <w:r w:rsidRPr="00A44E90">
        <w:rPr>
          <w:rFonts w:ascii="Arial" w:hAnsi="Arial" w:cs="Arial"/>
          <w:sz w:val="20"/>
          <w:lang w:val="en-GB"/>
        </w:rPr>
        <w:t>T_sky</w:t>
      </w:r>
      <w:proofErr w:type="spellEnd"/>
      <w:r w:rsidRPr="00A44E90">
        <w:rPr>
          <w:rFonts w:ascii="Arial" w:hAnsi="Arial" w:cs="Arial"/>
          <w:sz w:val="20"/>
          <w:lang w:val="en-GB"/>
        </w:rPr>
        <w:t xml:space="preserve"> </w:t>
      </w:r>
      <w:proofErr w:type="gramStart"/>
      <w:r w:rsidRPr="00A44E90">
        <w:rPr>
          <w:rFonts w:ascii="Arial" w:hAnsi="Arial" w:cs="Arial"/>
          <w:sz w:val="20"/>
          <w:lang w:val="en-GB"/>
        </w:rPr>
        <w:t>is com</w:t>
      </w:r>
      <w:r>
        <w:rPr>
          <w:rFonts w:ascii="Arial" w:hAnsi="Arial" w:cs="Arial"/>
          <w:sz w:val="20"/>
          <w:lang w:val="en-GB"/>
        </w:rPr>
        <w:t>puted</w:t>
      </w:r>
      <w:proofErr w:type="gramEnd"/>
      <w:r>
        <w:rPr>
          <w:rFonts w:ascii="Arial" w:hAnsi="Arial" w:cs="Arial"/>
          <w:sz w:val="20"/>
          <w:lang w:val="en-GB"/>
        </w:rPr>
        <w:t xml:space="preserve"> using [ITU-R Rec. P.618-13</w:t>
      </w:r>
      <w:r w:rsidR="00CB427F">
        <w:rPr>
          <w:rFonts w:ascii="Arial" w:hAnsi="Arial" w:cs="Arial"/>
          <w:sz w:val="20"/>
          <w:lang w:val="en-GB"/>
        </w:rPr>
        <w:t>] as expressed below</w:t>
      </w:r>
    </w:p>
    <w:tbl>
      <w:tblPr>
        <w:tblStyle w:val="Grilledutableau"/>
        <w:tblW w:w="0" w:type="auto"/>
        <w:tblLook w:val="04A0" w:firstRow="1" w:lastRow="0" w:firstColumn="1" w:lastColumn="0" w:noHBand="0" w:noVBand="1"/>
      </w:tblPr>
      <w:tblGrid>
        <w:gridCol w:w="9394"/>
      </w:tblGrid>
      <w:tr w:rsidR="00FB2C3C" w14:paraId="0786F3AD" w14:textId="77777777" w:rsidTr="00C53BDF">
        <w:tc>
          <w:tcPr>
            <w:tcW w:w="9394" w:type="dxa"/>
          </w:tcPr>
          <w:p w14:paraId="6E361423" w14:textId="77777777" w:rsidR="00FB2C3C" w:rsidRPr="00CB427F" w:rsidRDefault="00FB2C3C" w:rsidP="00C53BDF">
            <w:pPr>
              <w:keepNext/>
              <w:keepLines/>
              <w:tabs>
                <w:tab w:val="left" w:pos="794"/>
                <w:tab w:val="left" w:pos="1191"/>
                <w:tab w:val="left" w:pos="1588"/>
                <w:tab w:val="left" w:pos="1985"/>
              </w:tabs>
              <w:overflowPunct w:val="0"/>
              <w:autoSpaceDE w:val="0"/>
              <w:autoSpaceDN w:val="0"/>
              <w:adjustRightInd w:val="0"/>
              <w:spacing w:before="480" w:after="0" w:line="240" w:lineRule="auto"/>
              <w:jc w:val="both"/>
              <w:textAlignment w:val="baseline"/>
              <w:outlineLvl w:val="0"/>
              <w:rPr>
                <w:rFonts w:ascii="Times New Roman" w:eastAsia="Times New Roman" w:hAnsi="Times New Roman" w:cs="Times New Roman"/>
                <w:b/>
                <w:szCs w:val="20"/>
              </w:rPr>
            </w:pPr>
            <w:r w:rsidRPr="00CB427F">
              <w:rPr>
                <w:rFonts w:ascii="Times New Roman" w:eastAsia="Times New Roman" w:hAnsi="Times New Roman" w:cs="Times New Roman"/>
                <w:b/>
                <w:szCs w:val="20"/>
              </w:rPr>
              <w:t>3</w:t>
            </w:r>
            <w:r w:rsidRPr="00CB427F">
              <w:rPr>
                <w:rFonts w:ascii="Times New Roman" w:eastAsia="Times New Roman" w:hAnsi="Times New Roman" w:cs="Times New Roman"/>
                <w:b/>
                <w:szCs w:val="20"/>
              </w:rPr>
              <w:tab/>
              <w:t>Noise temperature</w:t>
            </w:r>
          </w:p>
          <w:p w14:paraId="2BAF6B2B" w14:textId="77777777" w:rsidR="00FB2C3C" w:rsidRPr="00CB427F" w:rsidRDefault="00FB2C3C" w:rsidP="00C53BDF">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Cs w:val="20"/>
              </w:rPr>
            </w:pPr>
            <w:r w:rsidRPr="00CB427F">
              <w:rPr>
                <w:rFonts w:ascii="Times New Roman" w:eastAsia="Times New Roman" w:hAnsi="Times New Roman" w:cs="Times New Roman"/>
                <w:szCs w:val="20"/>
              </w:rPr>
              <w:t>As attenuation increases, so does emission noise. For earth stations with low-noise front-ends, this increase of noise temperature may have a greater impact on the resulting signal-to-noise ratio than the attenuation itself.</w:t>
            </w:r>
          </w:p>
          <w:p w14:paraId="03AF0C31" w14:textId="77777777" w:rsidR="00FB2C3C" w:rsidRPr="00CB427F" w:rsidRDefault="00FB2C3C" w:rsidP="00C53BDF">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Cs w:val="20"/>
              </w:rPr>
            </w:pPr>
            <w:r w:rsidRPr="00CB427F">
              <w:rPr>
                <w:rFonts w:ascii="Times New Roman" w:eastAsia="Times New Roman" w:hAnsi="Times New Roman" w:cs="Times New Roman"/>
                <w:szCs w:val="20"/>
              </w:rPr>
              <w:t>The sky noise temperature at a ground station antenna may be estimated by:</w:t>
            </w:r>
          </w:p>
          <w:p w14:paraId="6D7376C9" w14:textId="77777777" w:rsidR="00FB2C3C" w:rsidRPr="00CB427F" w:rsidRDefault="00FB2C3C" w:rsidP="00C53BDF">
            <w:pPr>
              <w:tabs>
                <w:tab w:val="left" w:pos="794"/>
                <w:tab w:val="center" w:pos="4820"/>
                <w:tab w:val="right" w:pos="9639"/>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Cs w:val="20"/>
              </w:rPr>
            </w:pPr>
            <w:r w:rsidRPr="00CB427F">
              <w:rPr>
                <w:rFonts w:ascii="Times New Roman" w:eastAsia="Times New Roman" w:hAnsi="Times New Roman" w:cs="Times New Roman"/>
                <w:szCs w:val="20"/>
              </w:rPr>
              <w:tab/>
            </w:r>
            <w:r w:rsidRPr="00CB427F">
              <w:rPr>
                <w:rFonts w:ascii="Times New Roman" w:eastAsia="Times New Roman" w:hAnsi="Times New Roman" w:cs="Times New Roman"/>
                <w:szCs w:val="20"/>
              </w:rPr>
              <w:tab/>
            </w:r>
            <w:proofErr w:type="spellStart"/>
            <w:r w:rsidRPr="00CB427F">
              <w:rPr>
                <w:rFonts w:ascii="Times New Roman" w:eastAsia="Times New Roman" w:hAnsi="Times New Roman" w:cs="Times New Roman"/>
                <w:i/>
                <w:szCs w:val="20"/>
              </w:rPr>
              <w:t>T</w:t>
            </w:r>
            <w:r w:rsidRPr="00CB427F">
              <w:rPr>
                <w:rFonts w:ascii="Times New Roman" w:eastAsia="Times New Roman" w:hAnsi="Times New Roman" w:cs="Times New Roman"/>
                <w:i/>
                <w:iCs/>
                <w:szCs w:val="20"/>
                <w:vertAlign w:val="subscript"/>
              </w:rPr>
              <w:t>sky</w:t>
            </w:r>
            <w:proofErr w:type="spellEnd"/>
            <w:r w:rsidRPr="00CB427F">
              <w:rPr>
                <w:rFonts w:ascii="Times New Roman" w:eastAsia="Times New Roman" w:hAnsi="Times New Roman" w:cs="Times New Roman"/>
                <w:szCs w:val="20"/>
              </w:rPr>
              <w:t xml:space="preserve"> = </w:t>
            </w:r>
            <w:proofErr w:type="spellStart"/>
            <w:r w:rsidRPr="00CB427F">
              <w:rPr>
                <w:rFonts w:ascii="Times New Roman" w:eastAsia="Times New Roman" w:hAnsi="Times New Roman" w:cs="Times New Roman"/>
                <w:i/>
                <w:szCs w:val="20"/>
              </w:rPr>
              <w:t>T</w:t>
            </w:r>
            <w:r w:rsidRPr="00CB427F">
              <w:rPr>
                <w:rFonts w:ascii="Times New Roman" w:eastAsia="Times New Roman" w:hAnsi="Times New Roman" w:cs="Times New Roman"/>
                <w:i/>
                <w:iCs/>
                <w:szCs w:val="20"/>
                <w:vertAlign w:val="subscript"/>
              </w:rPr>
              <w:t>mr</w:t>
            </w:r>
            <w:proofErr w:type="spellEnd"/>
            <w:r w:rsidRPr="00CB427F">
              <w:rPr>
                <w:rFonts w:ascii="Times New Roman" w:eastAsia="Times New Roman" w:hAnsi="Times New Roman" w:cs="Times New Roman"/>
                <w:szCs w:val="20"/>
              </w:rPr>
              <w:t xml:space="preserve"> (1 – 10</w:t>
            </w:r>
            <w:r w:rsidRPr="00CB427F">
              <w:rPr>
                <w:rFonts w:ascii="Times New Roman" w:eastAsia="Times New Roman" w:hAnsi="Times New Roman" w:cs="Times New Roman"/>
                <w:szCs w:val="20"/>
                <w:vertAlign w:val="superscript"/>
              </w:rPr>
              <w:t>–</w:t>
            </w:r>
            <w:r w:rsidRPr="00CB427F">
              <w:rPr>
                <w:rFonts w:ascii="Times New Roman" w:eastAsia="Times New Roman" w:hAnsi="Times New Roman" w:cs="Times New Roman"/>
                <w:i/>
                <w:iCs/>
                <w:szCs w:val="20"/>
                <w:vertAlign w:val="superscript"/>
              </w:rPr>
              <w:t>A</w:t>
            </w:r>
            <w:r w:rsidRPr="00CB427F">
              <w:rPr>
                <w:rFonts w:ascii="Times New Roman" w:eastAsia="Times New Roman" w:hAnsi="Times New Roman" w:cs="Times New Roman"/>
                <w:szCs w:val="20"/>
                <w:vertAlign w:val="superscript"/>
              </w:rPr>
              <w:t>/10</w:t>
            </w:r>
            <w:r w:rsidRPr="00CB427F">
              <w:rPr>
                <w:rFonts w:ascii="Times New Roman" w:eastAsia="Times New Roman" w:hAnsi="Times New Roman" w:cs="Times New Roman"/>
                <w:szCs w:val="20"/>
              </w:rPr>
              <w:t>) + 2.7 × 10</w:t>
            </w:r>
            <w:r w:rsidRPr="00CB427F">
              <w:rPr>
                <w:rFonts w:ascii="Times New Roman" w:eastAsia="Times New Roman" w:hAnsi="Times New Roman" w:cs="Times New Roman"/>
                <w:szCs w:val="20"/>
                <w:vertAlign w:val="superscript"/>
              </w:rPr>
              <w:t>–</w:t>
            </w:r>
            <w:r w:rsidRPr="00CB427F">
              <w:rPr>
                <w:rFonts w:ascii="Times New Roman" w:eastAsia="Times New Roman" w:hAnsi="Times New Roman" w:cs="Times New Roman"/>
                <w:i/>
                <w:iCs/>
                <w:szCs w:val="20"/>
                <w:vertAlign w:val="superscript"/>
              </w:rPr>
              <w:t>A</w:t>
            </w:r>
            <w:r w:rsidRPr="00CB427F">
              <w:rPr>
                <w:rFonts w:ascii="Times New Roman" w:eastAsia="Times New Roman" w:hAnsi="Times New Roman" w:cs="Times New Roman"/>
                <w:szCs w:val="20"/>
                <w:vertAlign w:val="superscript"/>
              </w:rPr>
              <w:t xml:space="preserve">/10         </w:t>
            </w:r>
            <w:r w:rsidRPr="00CB427F">
              <w:rPr>
                <w:rFonts w:ascii="Times New Roman" w:eastAsia="Times New Roman" w:hAnsi="Times New Roman" w:cs="Times New Roman"/>
                <w:szCs w:val="20"/>
              </w:rPr>
              <w:t>K</w:t>
            </w:r>
            <w:r w:rsidRPr="00CB427F">
              <w:rPr>
                <w:rFonts w:ascii="Times New Roman" w:eastAsia="Times New Roman" w:hAnsi="Times New Roman" w:cs="Times New Roman"/>
                <w:szCs w:val="20"/>
              </w:rPr>
              <w:tab/>
              <w:t>(63)</w:t>
            </w:r>
          </w:p>
          <w:p w14:paraId="01A0E5B3" w14:textId="77777777" w:rsidR="00FB2C3C" w:rsidRPr="00CB427F" w:rsidRDefault="00FB2C3C" w:rsidP="00C53BDF">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Cs w:val="20"/>
              </w:rPr>
            </w:pPr>
            <w:r w:rsidRPr="00CB427F">
              <w:rPr>
                <w:rFonts w:ascii="Times New Roman" w:eastAsia="Times New Roman" w:hAnsi="Times New Roman" w:cs="Times New Roman"/>
                <w:szCs w:val="20"/>
              </w:rPr>
              <w:t>where:</w:t>
            </w:r>
          </w:p>
          <w:p w14:paraId="1498AE11" w14:textId="77777777" w:rsidR="00FB2C3C" w:rsidRPr="00CB427F" w:rsidRDefault="00FB2C3C" w:rsidP="00C53BDF">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Cs w:val="20"/>
              </w:rPr>
            </w:pPr>
            <w:r w:rsidRPr="00CB427F">
              <w:rPr>
                <w:rFonts w:ascii="Times New Roman" w:eastAsia="Times New Roman" w:hAnsi="Times New Roman" w:cs="Times New Roman"/>
                <w:i/>
                <w:szCs w:val="20"/>
              </w:rPr>
              <w:tab/>
            </w:r>
            <w:proofErr w:type="spellStart"/>
            <w:r w:rsidRPr="00CB427F">
              <w:rPr>
                <w:rFonts w:ascii="Times New Roman" w:eastAsia="Times New Roman" w:hAnsi="Times New Roman" w:cs="Times New Roman"/>
                <w:i/>
                <w:szCs w:val="20"/>
              </w:rPr>
              <w:t>T</w:t>
            </w:r>
            <w:r w:rsidRPr="00CB427F">
              <w:rPr>
                <w:rFonts w:ascii="Times New Roman" w:eastAsia="Times New Roman" w:hAnsi="Times New Roman" w:cs="Times New Roman"/>
                <w:i/>
                <w:szCs w:val="20"/>
                <w:vertAlign w:val="subscript"/>
              </w:rPr>
              <w:t>sky</w:t>
            </w:r>
            <w:proofErr w:type="spellEnd"/>
            <w:r w:rsidRPr="00CB427F">
              <w:rPr>
                <w:rFonts w:ascii="Times New Roman" w:eastAsia="Times New Roman" w:hAnsi="Times New Roman" w:cs="Times New Roman"/>
                <w:szCs w:val="20"/>
              </w:rPr>
              <w:t xml:space="preserve"> :</w:t>
            </w:r>
            <w:r w:rsidRPr="00CB427F">
              <w:rPr>
                <w:rFonts w:ascii="Times New Roman" w:eastAsia="Times New Roman" w:hAnsi="Times New Roman" w:cs="Times New Roman"/>
                <w:szCs w:val="20"/>
              </w:rPr>
              <w:tab/>
              <w:t>sky noise temperature (K) at the ground station antenna</w:t>
            </w:r>
          </w:p>
          <w:p w14:paraId="405A71D5" w14:textId="77777777" w:rsidR="00FB2C3C" w:rsidRPr="00CB427F" w:rsidRDefault="00FB2C3C" w:rsidP="00C53BDF">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Cs w:val="20"/>
              </w:rPr>
            </w:pPr>
            <w:r w:rsidRPr="00CB427F">
              <w:rPr>
                <w:rFonts w:ascii="Times New Roman" w:eastAsia="Times New Roman" w:hAnsi="Times New Roman" w:cs="Times New Roman"/>
                <w:i/>
                <w:szCs w:val="20"/>
              </w:rPr>
              <w:tab/>
              <w:t>A</w:t>
            </w:r>
            <w:r w:rsidRPr="00CB427F">
              <w:rPr>
                <w:rFonts w:ascii="Times New Roman" w:eastAsia="Times New Roman" w:hAnsi="Times New Roman" w:cs="Times New Roman"/>
                <w:szCs w:val="20"/>
              </w:rPr>
              <w:t> :</w:t>
            </w:r>
            <w:r w:rsidRPr="00CB427F">
              <w:rPr>
                <w:rFonts w:ascii="Times New Roman" w:eastAsia="Times New Roman" w:hAnsi="Times New Roman" w:cs="Times New Roman"/>
                <w:szCs w:val="20"/>
              </w:rPr>
              <w:tab/>
              <w:t>total atmospheric attenuation excluding scintillation fading (dB)</w:t>
            </w:r>
          </w:p>
          <w:p w14:paraId="68CDCB6F" w14:textId="77777777" w:rsidR="00FB2C3C" w:rsidRPr="00CB427F" w:rsidRDefault="00FB2C3C" w:rsidP="00C53BDF">
            <w:pPr>
              <w:tabs>
                <w:tab w:val="right" w:pos="1701"/>
                <w:tab w:val="left" w:pos="1985"/>
              </w:tabs>
              <w:overflowPunct w:val="0"/>
              <w:autoSpaceDE w:val="0"/>
              <w:autoSpaceDN w:val="0"/>
              <w:adjustRightInd w:val="0"/>
              <w:spacing w:before="80" w:after="0" w:line="240" w:lineRule="auto"/>
              <w:ind w:left="1985" w:hanging="1985"/>
              <w:jc w:val="both"/>
              <w:textAlignment w:val="baseline"/>
              <w:rPr>
                <w:rFonts w:ascii="Times New Roman" w:eastAsia="Times New Roman" w:hAnsi="Times New Roman" w:cs="Times New Roman"/>
                <w:szCs w:val="20"/>
              </w:rPr>
            </w:pPr>
            <w:r w:rsidRPr="00CB427F">
              <w:rPr>
                <w:rFonts w:ascii="Times New Roman" w:eastAsia="Times New Roman" w:hAnsi="Times New Roman" w:cs="Times New Roman"/>
                <w:i/>
                <w:szCs w:val="20"/>
              </w:rPr>
              <w:tab/>
            </w:r>
            <w:proofErr w:type="spellStart"/>
            <w:proofErr w:type="gramStart"/>
            <w:r w:rsidRPr="00CB427F">
              <w:rPr>
                <w:rFonts w:ascii="Times New Roman" w:eastAsia="Times New Roman" w:hAnsi="Times New Roman" w:cs="Times New Roman"/>
                <w:i/>
                <w:szCs w:val="20"/>
              </w:rPr>
              <w:t>T</w:t>
            </w:r>
            <w:r w:rsidRPr="00CB427F">
              <w:rPr>
                <w:rFonts w:ascii="Times New Roman" w:eastAsia="Times New Roman" w:hAnsi="Times New Roman" w:cs="Times New Roman"/>
                <w:i/>
                <w:iCs/>
                <w:szCs w:val="20"/>
                <w:vertAlign w:val="subscript"/>
              </w:rPr>
              <w:t>mr</w:t>
            </w:r>
            <w:proofErr w:type="spellEnd"/>
            <w:r w:rsidRPr="00CB427F">
              <w:rPr>
                <w:rFonts w:ascii="Times New Roman" w:eastAsia="Times New Roman" w:hAnsi="Times New Roman" w:cs="Times New Roman"/>
                <w:i/>
                <w:szCs w:val="20"/>
              </w:rPr>
              <w:t> </w:t>
            </w:r>
            <w:r w:rsidRPr="00CB427F">
              <w:rPr>
                <w:rFonts w:ascii="Times New Roman" w:eastAsia="Times New Roman" w:hAnsi="Times New Roman" w:cs="Times New Roman"/>
                <w:szCs w:val="20"/>
              </w:rPr>
              <w:t>:</w:t>
            </w:r>
            <w:proofErr w:type="gramEnd"/>
            <w:r w:rsidRPr="00CB427F">
              <w:rPr>
                <w:rFonts w:ascii="Times New Roman" w:eastAsia="Times New Roman" w:hAnsi="Times New Roman" w:cs="Times New Roman"/>
                <w:szCs w:val="20"/>
              </w:rPr>
              <w:tab/>
              <w:t>atmospheric mean radiating temperature (K).</w:t>
            </w:r>
          </w:p>
          <w:p w14:paraId="3A025BC2" w14:textId="77777777" w:rsidR="00FB2C3C" w:rsidRDefault="00FB2C3C" w:rsidP="00C53BDF">
            <w:pPr>
              <w:spacing w:after="0"/>
              <w:jc w:val="both"/>
              <w:rPr>
                <w:rFonts w:ascii="Arial" w:hAnsi="Arial" w:cs="Arial"/>
                <w:sz w:val="20"/>
              </w:rPr>
            </w:pPr>
          </w:p>
        </w:tc>
      </w:tr>
    </w:tbl>
    <w:p w14:paraId="5F3EF14A" w14:textId="77777777" w:rsidR="00FB2C3C" w:rsidRPr="003A5CDB" w:rsidRDefault="00FB2C3C" w:rsidP="00FB2C3C">
      <w:pPr>
        <w:spacing w:after="0"/>
        <w:jc w:val="both"/>
        <w:rPr>
          <w:rFonts w:ascii="Arial" w:hAnsi="Arial" w:cs="Arial"/>
          <w:sz w:val="20"/>
        </w:rPr>
      </w:pPr>
    </w:p>
    <w:p w14:paraId="0F827781" w14:textId="681038F6" w:rsidR="00FB2C3C" w:rsidRPr="00A44E90" w:rsidRDefault="00FB2C3C" w:rsidP="00FB2C3C">
      <w:pPr>
        <w:spacing w:after="0"/>
        <w:jc w:val="both"/>
        <w:rPr>
          <w:rFonts w:ascii="Arial" w:hAnsi="Arial" w:cs="Arial"/>
          <w:b/>
          <w:bCs/>
          <w:sz w:val="20"/>
          <w:lang w:val="en-GB"/>
        </w:rPr>
      </w:pPr>
      <w:r w:rsidRPr="00A44E90">
        <w:rPr>
          <w:rFonts w:ascii="Arial" w:hAnsi="Arial" w:cs="Arial"/>
          <w:b/>
          <w:bCs/>
          <w:sz w:val="20"/>
          <w:lang w:val="en-GB"/>
        </w:rPr>
        <w:lastRenderedPageBreak/>
        <w:t xml:space="preserve">Proposal </w:t>
      </w:r>
      <w:r w:rsidR="006E4E41">
        <w:rPr>
          <w:rFonts w:ascii="Arial" w:hAnsi="Arial" w:cs="Arial"/>
          <w:b/>
          <w:bCs/>
          <w:sz w:val="20"/>
          <w:lang w:val="en-GB"/>
        </w:rPr>
        <w:t>3</w:t>
      </w:r>
      <w:r w:rsidRPr="00A44E90">
        <w:rPr>
          <w:rFonts w:ascii="Arial" w:hAnsi="Arial" w:cs="Arial"/>
          <w:b/>
          <w:bCs/>
          <w:sz w:val="20"/>
          <w:lang w:val="en-GB"/>
        </w:rPr>
        <w:t xml:space="preserve">: </w:t>
      </w:r>
      <w:r>
        <w:rPr>
          <w:rFonts w:ascii="Arial" w:hAnsi="Arial" w:cs="Arial"/>
          <w:b/>
          <w:bCs/>
          <w:sz w:val="20"/>
          <w:lang w:val="en-GB"/>
        </w:rPr>
        <w:t xml:space="preserve">[Option 2] </w:t>
      </w:r>
      <w:r w:rsidRPr="00A44E90">
        <w:rPr>
          <w:rFonts w:ascii="Arial" w:hAnsi="Arial" w:cs="Arial"/>
          <w:bCs/>
          <w:sz w:val="20"/>
          <w:lang w:val="en-GB"/>
        </w:rPr>
        <w:t>RAN4 to use the following NTN UE parameters</w:t>
      </w:r>
      <w:r>
        <w:rPr>
          <w:rFonts w:ascii="Arial" w:hAnsi="Arial" w:cs="Arial"/>
          <w:bCs/>
          <w:sz w:val="20"/>
          <w:lang w:val="en-GB"/>
        </w:rPr>
        <w:t>:</w:t>
      </w:r>
    </w:p>
    <w:p w14:paraId="1B2F4331" w14:textId="77777777" w:rsidR="00FB2C3C" w:rsidRPr="00A44E90" w:rsidRDefault="00FB2C3C" w:rsidP="00FB2C3C">
      <w:pPr>
        <w:jc w:val="both"/>
        <w:rPr>
          <w:rFonts w:ascii="Arial" w:hAnsi="Arial" w:cs="Arial"/>
          <w:sz w:val="20"/>
          <w:lang w:val="en-GB"/>
        </w:rPr>
      </w:pPr>
    </w:p>
    <w:p w14:paraId="7F317288" w14:textId="77777777" w:rsidR="00FB2C3C" w:rsidRPr="00A44E90" w:rsidRDefault="00FB2C3C" w:rsidP="00FB2C3C">
      <w:pPr>
        <w:pStyle w:val="TH"/>
        <w:rPr>
          <w:rFonts w:cs="Arial"/>
          <w:bCs/>
          <w:lang w:eastAsia="fr-FR"/>
        </w:rPr>
      </w:pPr>
      <w:r>
        <w:rPr>
          <w:rFonts w:cs="Arial"/>
        </w:rPr>
        <w:t>Table 2</w:t>
      </w:r>
      <w:r w:rsidRPr="00A44E90">
        <w:rPr>
          <w:rFonts w:cs="Arial"/>
        </w:rPr>
        <w:t xml:space="preserve">. </w:t>
      </w:r>
      <w:r w:rsidRPr="00A44E90">
        <w:rPr>
          <w:rFonts w:cs="Arial"/>
          <w:bCs/>
          <w:lang w:eastAsia="fr-FR"/>
        </w:rPr>
        <w:t>NTN UE Parameters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850"/>
        <w:gridCol w:w="1843"/>
        <w:gridCol w:w="1663"/>
      </w:tblGrid>
      <w:tr w:rsidR="00FB2C3C" w:rsidRPr="00A44E90" w14:paraId="177D1BA3" w14:textId="77777777" w:rsidTr="00C53BDF">
        <w:trPr>
          <w:trHeight w:val="260"/>
          <w:jc w:val="center"/>
        </w:trPr>
        <w:tc>
          <w:tcPr>
            <w:tcW w:w="3256" w:type="dxa"/>
            <w:shd w:val="clear" w:color="auto" w:fill="auto"/>
            <w:noWrap/>
            <w:vAlign w:val="bottom"/>
            <w:hideMark/>
          </w:tcPr>
          <w:p w14:paraId="2703D367"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b/>
                <w:bCs/>
                <w:sz w:val="20"/>
                <w:szCs w:val="20"/>
                <w:lang w:val="en-GB" w:eastAsia="fr-FR"/>
              </w:rPr>
              <w:t>NTN UE Parameters</w:t>
            </w:r>
          </w:p>
        </w:tc>
        <w:tc>
          <w:tcPr>
            <w:tcW w:w="850" w:type="dxa"/>
            <w:shd w:val="clear" w:color="auto" w:fill="auto"/>
            <w:noWrap/>
            <w:vAlign w:val="bottom"/>
            <w:hideMark/>
          </w:tcPr>
          <w:p w14:paraId="58D1E3F8" w14:textId="77777777" w:rsidR="00FB2C3C" w:rsidRPr="00D361AE" w:rsidRDefault="00FB2C3C" w:rsidP="00C53BDF">
            <w:pPr>
              <w:spacing w:after="0" w:line="240" w:lineRule="auto"/>
              <w:rPr>
                <w:rFonts w:ascii="Arial" w:eastAsia="Times New Roman" w:hAnsi="Arial" w:cs="Arial"/>
                <w:sz w:val="20"/>
                <w:szCs w:val="20"/>
                <w:lang w:val="en-GB" w:eastAsia="fr-FR"/>
              </w:rPr>
            </w:pPr>
          </w:p>
        </w:tc>
        <w:tc>
          <w:tcPr>
            <w:tcW w:w="1843" w:type="dxa"/>
            <w:shd w:val="clear" w:color="auto" w:fill="auto"/>
            <w:noWrap/>
            <w:vAlign w:val="bottom"/>
            <w:hideMark/>
          </w:tcPr>
          <w:p w14:paraId="07237ADD" w14:textId="77777777" w:rsidR="00FB2C3C" w:rsidRPr="00D361AE" w:rsidRDefault="00FB2C3C" w:rsidP="00C53BDF">
            <w:pPr>
              <w:spacing w:after="0" w:line="240" w:lineRule="auto"/>
              <w:jc w:val="center"/>
              <w:rPr>
                <w:rFonts w:ascii="Arial" w:eastAsia="Times New Roman" w:hAnsi="Arial" w:cs="Arial"/>
                <w:b/>
                <w:bCs/>
                <w:sz w:val="20"/>
                <w:szCs w:val="20"/>
                <w:lang w:val="en-GB" w:eastAsia="fr-FR"/>
              </w:rPr>
            </w:pPr>
            <w:proofErr w:type="spellStart"/>
            <w:r w:rsidRPr="00D361AE">
              <w:rPr>
                <w:rFonts w:ascii="Arial" w:eastAsia="Times New Roman" w:hAnsi="Arial" w:cs="Arial"/>
                <w:b/>
                <w:bCs/>
                <w:sz w:val="20"/>
                <w:szCs w:val="20"/>
                <w:lang w:val="en-GB" w:eastAsia="fr-FR"/>
              </w:rPr>
              <w:t>Tx</w:t>
            </w:r>
            <w:proofErr w:type="spellEnd"/>
            <w:r w:rsidRPr="00D361AE">
              <w:rPr>
                <w:rFonts w:ascii="Arial" w:eastAsia="Times New Roman" w:hAnsi="Arial" w:cs="Arial"/>
                <w:b/>
                <w:bCs/>
                <w:sz w:val="20"/>
                <w:szCs w:val="20"/>
                <w:lang w:val="en-GB" w:eastAsia="fr-FR"/>
              </w:rPr>
              <w:t xml:space="preserve"> (Uplink)</w:t>
            </w:r>
          </w:p>
        </w:tc>
        <w:tc>
          <w:tcPr>
            <w:tcW w:w="1663" w:type="dxa"/>
            <w:shd w:val="clear" w:color="auto" w:fill="auto"/>
            <w:noWrap/>
            <w:vAlign w:val="bottom"/>
            <w:hideMark/>
          </w:tcPr>
          <w:p w14:paraId="772D149F" w14:textId="77777777" w:rsidR="00FB2C3C" w:rsidRPr="00D361AE" w:rsidRDefault="00FB2C3C" w:rsidP="00C53BDF">
            <w:pPr>
              <w:spacing w:after="0" w:line="240" w:lineRule="auto"/>
              <w:jc w:val="center"/>
              <w:rPr>
                <w:rFonts w:ascii="Arial" w:eastAsia="Times New Roman" w:hAnsi="Arial" w:cs="Arial"/>
                <w:b/>
                <w:bCs/>
                <w:sz w:val="20"/>
                <w:szCs w:val="20"/>
                <w:lang w:val="en-GB" w:eastAsia="fr-FR"/>
              </w:rPr>
            </w:pPr>
            <w:r w:rsidRPr="00D361AE">
              <w:rPr>
                <w:rFonts w:ascii="Arial" w:eastAsia="Times New Roman" w:hAnsi="Arial" w:cs="Arial"/>
                <w:b/>
                <w:bCs/>
                <w:sz w:val="20"/>
                <w:szCs w:val="20"/>
                <w:lang w:val="en-GB" w:eastAsia="fr-FR"/>
              </w:rPr>
              <w:t>Rx (Downlink)</w:t>
            </w:r>
          </w:p>
        </w:tc>
      </w:tr>
      <w:tr w:rsidR="00FB2C3C" w:rsidRPr="00A44E90" w14:paraId="563C3708" w14:textId="77777777" w:rsidTr="00C53BDF">
        <w:trPr>
          <w:trHeight w:val="250"/>
          <w:jc w:val="center"/>
        </w:trPr>
        <w:tc>
          <w:tcPr>
            <w:tcW w:w="3256" w:type="dxa"/>
            <w:shd w:val="clear" w:color="auto" w:fill="auto"/>
            <w:noWrap/>
            <w:vAlign w:val="bottom"/>
            <w:hideMark/>
          </w:tcPr>
          <w:p w14:paraId="359A0A11"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Polarisation</w:t>
            </w:r>
          </w:p>
        </w:tc>
        <w:tc>
          <w:tcPr>
            <w:tcW w:w="850" w:type="dxa"/>
            <w:shd w:val="clear" w:color="auto" w:fill="auto"/>
            <w:noWrap/>
            <w:vAlign w:val="bottom"/>
            <w:hideMark/>
          </w:tcPr>
          <w:p w14:paraId="7180FD72"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7C88055B"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Circular</w:t>
            </w:r>
          </w:p>
        </w:tc>
        <w:tc>
          <w:tcPr>
            <w:tcW w:w="1663" w:type="dxa"/>
            <w:shd w:val="clear" w:color="auto" w:fill="auto"/>
            <w:noWrap/>
            <w:vAlign w:val="bottom"/>
            <w:hideMark/>
          </w:tcPr>
          <w:p w14:paraId="09427982"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Circular</w:t>
            </w:r>
          </w:p>
        </w:tc>
      </w:tr>
      <w:tr w:rsidR="00FB2C3C" w:rsidRPr="00A44E90" w14:paraId="4CA8A082" w14:textId="77777777" w:rsidTr="00C53BDF">
        <w:trPr>
          <w:trHeight w:val="250"/>
          <w:jc w:val="center"/>
        </w:trPr>
        <w:tc>
          <w:tcPr>
            <w:tcW w:w="3256" w:type="dxa"/>
            <w:shd w:val="clear" w:color="auto" w:fill="auto"/>
            <w:noWrap/>
            <w:vAlign w:val="bottom"/>
            <w:hideMark/>
          </w:tcPr>
          <w:p w14:paraId="5F1820B2"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xml:space="preserve">Low Frequency </w:t>
            </w:r>
          </w:p>
        </w:tc>
        <w:tc>
          <w:tcPr>
            <w:tcW w:w="850" w:type="dxa"/>
            <w:shd w:val="clear" w:color="auto" w:fill="auto"/>
            <w:noWrap/>
            <w:vAlign w:val="bottom"/>
            <w:hideMark/>
          </w:tcPr>
          <w:p w14:paraId="3BAB30FE"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(MHz)</w:t>
            </w:r>
          </w:p>
        </w:tc>
        <w:tc>
          <w:tcPr>
            <w:tcW w:w="1843" w:type="dxa"/>
            <w:shd w:val="clear" w:color="auto" w:fill="auto"/>
            <w:noWrap/>
            <w:vAlign w:val="bottom"/>
            <w:hideMark/>
          </w:tcPr>
          <w:p w14:paraId="3183626E"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27 500</w:t>
            </w:r>
          </w:p>
        </w:tc>
        <w:tc>
          <w:tcPr>
            <w:tcW w:w="1663" w:type="dxa"/>
            <w:shd w:val="clear" w:color="auto" w:fill="auto"/>
            <w:noWrap/>
            <w:vAlign w:val="bottom"/>
            <w:hideMark/>
          </w:tcPr>
          <w:p w14:paraId="1863EDDB"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17 700</w:t>
            </w:r>
          </w:p>
        </w:tc>
      </w:tr>
      <w:tr w:rsidR="00FB2C3C" w:rsidRPr="00A44E90" w14:paraId="0E5E5309" w14:textId="77777777" w:rsidTr="00C53BDF">
        <w:trPr>
          <w:trHeight w:val="250"/>
          <w:jc w:val="center"/>
        </w:trPr>
        <w:tc>
          <w:tcPr>
            <w:tcW w:w="3256" w:type="dxa"/>
            <w:shd w:val="clear" w:color="auto" w:fill="auto"/>
            <w:noWrap/>
            <w:vAlign w:val="bottom"/>
            <w:hideMark/>
          </w:tcPr>
          <w:p w14:paraId="7C226CAC"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Centre frequency</w:t>
            </w:r>
          </w:p>
        </w:tc>
        <w:tc>
          <w:tcPr>
            <w:tcW w:w="850" w:type="dxa"/>
            <w:shd w:val="clear" w:color="auto" w:fill="auto"/>
            <w:noWrap/>
            <w:vAlign w:val="bottom"/>
            <w:hideMark/>
          </w:tcPr>
          <w:p w14:paraId="4FAFED55"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2B30B09E"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28 750</w:t>
            </w:r>
          </w:p>
        </w:tc>
        <w:tc>
          <w:tcPr>
            <w:tcW w:w="1663" w:type="dxa"/>
            <w:shd w:val="clear" w:color="auto" w:fill="auto"/>
            <w:noWrap/>
            <w:vAlign w:val="bottom"/>
            <w:hideMark/>
          </w:tcPr>
          <w:p w14:paraId="05F475F8"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18 950</w:t>
            </w:r>
          </w:p>
        </w:tc>
      </w:tr>
      <w:tr w:rsidR="00FB2C3C" w:rsidRPr="00A44E90" w14:paraId="43E47A94" w14:textId="77777777" w:rsidTr="00C53BDF">
        <w:trPr>
          <w:trHeight w:val="250"/>
          <w:jc w:val="center"/>
        </w:trPr>
        <w:tc>
          <w:tcPr>
            <w:tcW w:w="3256" w:type="dxa"/>
            <w:shd w:val="clear" w:color="auto" w:fill="auto"/>
            <w:noWrap/>
            <w:vAlign w:val="bottom"/>
            <w:hideMark/>
          </w:tcPr>
          <w:p w14:paraId="53A42CA0"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High frequency</w:t>
            </w:r>
          </w:p>
        </w:tc>
        <w:tc>
          <w:tcPr>
            <w:tcW w:w="850" w:type="dxa"/>
            <w:shd w:val="clear" w:color="auto" w:fill="auto"/>
            <w:noWrap/>
            <w:vAlign w:val="bottom"/>
            <w:hideMark/>
          </w:tcPr>
          <w:p w14:paraId="5C50E458"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hideMark/>
          </w:tcPr>
          <w:p w14:paraId="2654E53A"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30 000</w:t>
            </w:r>
          </w:p>
        </w:tc>
        <w:tc>
          <w:tcPr>
            <w:tcW w:w="1663" w:type="dxa"/>
            <w:shd w:val="clear" w:color="auto" w:fill="auto"/>
            <w:noWrap/>
            <w:vAlign w:val="bottom"/>
            <w:hideMark/>
          </w:tcPr>
          <w:p w14:paraId="21EAB312"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20 200</w:t>
            </w:r>
          </w:p>
        </w:tc>
      </w:tr>
      <w:tr w:rsidR="00FB2C3C" w:rsidRPr="00A44E90" w14:paraId="44E91FC6" w14:textId="77777777" w:rsidTr="00C53BDF">
        <w:trPr>
          <w:trHeight w:val="250"/>
          <w:jc w:val="center"/>
        </w:trPr>
        <w:tc>
          <w:tcPr>
            <w:tcW w:w="3256" w:type="dxa"/>
            <w:shd w:val="clear" w:color="auto" w:fill="auto"/>
            <w:vAlign w:val="center"/>
            <w:hideMark/>
          </w:tcPr>
          <w:p w14:paraId="2F3F4CB8"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Efficiency</w:t>
            </w:r>
          </w:p>
        </w:tc>
        <w:tc>
          <w:tcPr>
            <w:tcW w:w="850" w:type="dxa"/>
            <w:shd w:val="clear" w:color="auto" w:fill="auto"/>
            <w:vAlign w:val="center"/>
            <w:hideMark/>
          </w:tcPr>
          <w:p w14:paraId="2A6EF73A"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vAlign w:val="center"/>
            <w:hideMark/>
          </w:tcPr>
          <w:p w14:paraId="7E0F3160"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60%</w:t>
            </w:r>
          </w:p>
        </w:tc>
        <w:tc>
          <w:tcPr>
            <w:tcW w:w="1663" w:type="dxa"/>
            <w:shd w:val="clear" w:color="auto" w:fill="auto"/>
            <w:vAlign w:val="center"/>
            <w:hideMark/>
          </w:tcPr>
          <w:p w14:paraId="27E630C1"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57%</w:t>
            </w:r>
          </w:p>
        </w:tc>
      </w:tr>
      <w:tr w:rsidR="00FB2C3C" w:rsidRPr="00A44E90" w14:paraId="567CBBAA" w14:textId="77777777" w:rsidTr="00C53BDF">
        <w:trPr>
          <w:trHeight w:val="250"/>
          <w:jc w:val="center"/>
        </w:trPr>
        <w:tc>
          <w:tcPr>
            <w:tcW w:w="3256" w:type="dxa"/>
            <w:shd w:val="clear" w:color="auto" w:fill="auto"/>
            <w:vAlign w:val="center"/>
            <w:hideMark/>
          </w:tcPr>
          <w:p w14:paraId="3E74C998"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On-axis antenna gain at F</w:t>
            </w:r>
            <w:r w:rsidRPr="00D361AE">
              <w:rPr>
                <w:rFonts w:ascii="Arial" w:eastAsia="Times New Roman" w:hAnsi="Arial" w:cs="Arial"/>
                <w:sz w:val="20"/>
                <w:szCs w:val="20"/>
                <w:vertAlign w:val="subscript"/>
                <w:lang w:val="en-GB" w:eastAsia="fr-FR"/>
              </w:rPr>
              <w:t>c</w:t>
            </w:r>
          </w:p>
        </w:tc>
        <w:tc>
          <w:tcPr>
            <w:tcW w:w="850" w:type="dxa"/>
            <w:shd w:val="clear" w:color="auto" w:fill="auto"/>
            <w:vAlign w:val="center"/>
            <w:hideMark/>
          </w:tcPr>
          <w:p w14:paraId="21669DD1"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t>
            </w:r>
            <w:proofErr w:type="spellStart"/>
            <w:r w:rsidRPr="00D361AE">
              <w:rPr>
                <w:rFonts w:ascii="Arial" w:eastAsia="Times New Roman" w:hAnsi="Arial" w:cs="Arial"/>
                <w:sz w:val="20"/>
                <w:szCs w:val="20"/>
                <w:lang w:val="en-GB" w:eastAsia="fr-FR"/>
              </w:rPr>
              <w:t>dBi</w:t>
            </w:r>
            <w:proofErr w:type="spellEnd"/>
            <w:r w:rsidRPr="00D361AE">
              <w:rPr>
                <w:rFonts w:ascii="Arial" w:eastAsia="Times New Roman" w:hAnsi="Arial" w:cs="Arial"/>
                <w:sz w:val="20"/>
                <w:szCs w:val="20"/>
                <w:lang w:val="en-GB" w:eastAsia="fr-FR"/>
              </w:rPr>
              <w:t>)</w:t>
            </w:r>
          </w:p>
        </w:tc>
        <w:tc>
          <w:tcPr>
            <w:tcW w:w="1843" w:type="dxa"/>
            <w:shd w:val="clear" w:color="auto" w:fill="auto"/>
            <w:vAlign w:val="center"/>
            <w:hideMark/>
          </w:tcPr>
          <w:p w14:paraId="78C12D58" w14:textId="77777777" w:rsidR="00FB2C3C" w:rsidRPr="000E2903" w:rsidRDefault="00FB2C3C" w:rsidP="00C53BDF">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42,9</w:t>
            </w:r>
          </w:p>
        </w:tc>
        <w:tc>
          <w:tcPr>
            <w:tcW w:w="1663" w:type="dxa"/>
            <w:shd w:val="clear" w:color="auto" w:fill="auto"/>
            <w:vAlign w:val="center"/>
            <w:hideMark/>
          </w:tcPr>
          <w:p w14:paraId="25F581AE" w14:textId="77777777" w:rsidR="00FB2C3C" w:rsidRPr="000E2903" w:rsidRDefault="00FB2C3C" w:rsidP="00C53BDF">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39,0</w:t>
            </w:r>
          </w:p>
        </w:tc>
      </w:tr>
      <w:tr w:rsidR="00FB2C3C" w:rsidRPr="00A44E90" w14:paraId="68686100" w14:textId="77777777" w:rsidTr="00C53BDF">
        <w:trPr>
          <w:trHeight w:val="250"/>
          <w:jc w:val="center"/>
        </w:trPr>
        <w:tc>
          <w:tcPr>
            <w:tcW w:w="3256" w:type="dxa"/>
            <w:shd w:val="clear" w:color="auto" w:fill="auto"/>
            <w:vAlign w:val="bottom"/>
          </w:tcPr>
          <w:p w14:paraId="0A383F3B"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vAlign w:val="bottom"/>
          </w:tcPr>
          <w:p w14:paraId="2ADE5F13"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w:t>
            </w:r>
          </w:p>
        </w:tc>
        <w:tc>
          <w:tcPr>
            <w:tcW w:w="1843" w:type="dxa"/>
            <w:shd w:val="clear" w:color="auto" w:fill="auto"/>
            <w:vAlign w:val="bottom"/>
          </w:tcPr>
          <w:p w14:paraId="2FF22EED"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2</w:t>
            </w:r>
          </w:p>
        </w:tc>
        <w:tc>
          <w:tcPr>
            <w:tcW w:w="1663" w:type="dxa"/>
            <w:shd w:val="clear" w:color="auto" w:fill="auto"/>
            <w:vAlign w:val="center"/>
          </w:tcPr>
          <w:p w14:paraId="78FEF776"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p>
        </w:tc>
      </w:tr>
      <w:tr w:rsidR="00FB2C3C" w:rsidRPr="00A44E90" w14:paraId="33136EBA" w14:textId="77777777" w:rsidTr="00C53BDF">
        <w:trPr>
          <w:trHeight w:val="250"/>
          <w:jc w:val="center"/>
        </w:trPr>
        <w:tc>
          <w:tcPr>
            <w:tcW w:w="3256" w:type="dxa"/>
            <w:shd w:val="clear" w:color="auto" w:fill="auto"/>
            <w:noWrap/>
            <w:vAlign w:val="bottom"/>
            <w:hideMark/>
          </w:tcPr>
          <w:p w14:paraId="075E3603"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power</w:t>
            </w:r>
            <w:r>
              <w:rPr>
                <w:rFonts w:ascii="Arial" w:eastAsia="Times New Roman" w:hAnsi="Arial" w:cs="Arial"/>
                <w:sz w:val="20"/>
                <w:szCs w:val="20"/>
                <w:lang w:val="en-GB" w:eastAsia="fr-FR"/>
              </w:rPr>
              <w:t xml:space="preserve"> at antenna input</w:t>
            </w:r>
          </w:p>
        </w:tc>
        <w:tc>
          <w:tcPr>
            <w:tcW w:w="850" w:type="dxa"/>
            <w:shd w:val="clear" w:color="auto" w:fill="auto"/>
            <w:noWrap/>
            <w:vAlign w:val="bottom"/>
            <w:hideMark/>
          </w:tcPr>
          <w:p w14:paraId="444AD1FA"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w:t>
            </w:r>
            <w:proofErr w:type="spellStart"/>
            <w:r w:rsidRPr="00D361AE">
              <w:rPr>
                <w:rFonts w:ascii="Arial" w:eastAsia="Times New Roman" w:hAnsi="Arial" w:cs="Arial"/>
                <w:sz w:val="20"/>
                <w:szCs w:val="20"/>
                <w:lang w:val="en-GB" w:eastAsia="fr-FR"/>
              </w:rPr>
              <w:t>dBW</w:t>
            </w:r>
            <w:proofErr w:type="spellEnd"/>
            <w:r w:rsidRPr="00D361AE">
              <w:rPr>
                <w:rFonts w:ascii="Arial" w:eastAsia="Times New Roman" w:hAnsi="Arial" w:cs="Arial"/>
                <w:sz w:val="20"/>
                <w:szCs w:val="20"/>
                <w:lang w:val="en-GB" w:eastAsia="fr-FR"/>
              </w:rPr>
              <w:t>)</w:t>
            </w:r>
          </w:p>
        </w:tc>
        <w:tc>
          <w:tcPr>
            <w:tcW w:w="1843" w:type="dxa"/>
            <w:shd w:val="clear" w:color="auto" w:fill="auto"/>
            <w:noWrap/>
            <w:vAlign w:val="bottom"/>
            <w:hideMark/>
          </w:tcPr>
          <w:p w14:paraId="05664934"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3,0</w:t>
            </w:r>
          </w:p>
        </w:tc>
        <w:tc>
          <w:tcPr>
            <w:tcW w:w="1663" w:type="dxa"/>
            <w:shd w:val="clear" w:color="000000" w:fill="F2F2F2"/>
            <w:vAlign w:val="center"/>
            <w:hideMark/>
          </w:tcPr>
          <w:p w14:paraId="4012FA27"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r w:rsidRPr="00A44E90">
              <w:rPr>
                <w:rFonts w:ascii="Arial" w:eastAsia="Times New Roman" w:hAnsi="Arial" w:cs="Arial"/>
                <w:sz w:val="20"/>
                <w:szCs w:val="20"/>
                <w:lang w:val="en-GB" w:eastAsia="fr-FR"/>
              </w:rPr>
              <w:t> </w:t>
            </w:r>
          </w:p>
        </w:tc>
      </w:tr>
      <w:tr w:rsidR="00FB2C3C" w:rsidRPr="00A44E90" w14:paraId="6548696D" w14:textId="77777777" w:rsidTr="00C53BDF">
        <w:trPr>
          <w:trHeight w:val="250"/>
          <w:jc w:val="center"/>
        </w:trPr>
        <w:tc>
          <w:tcPr>
            <w:tcW w:w="3256" w:type="dxa"/>
            <w:shd w:val="clear" w:color="auto" w:fill="auto"/>
            <w:noWrap/>
            <w:vAlign w:val="bottom"/>
          </w:tcPr>
          <w:p w14:paraId="0B8BB721"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Output loss</w:t>
            </w:r>
          </w:p>
        </w:tc>
        <w:tc>
          <w:tcPr>
            <w:tcW w:w="850" w:type="dxa"/>
            <w:shd w:val="clear" w:color="auto" w:fill="auto"/>
            <w:noWrap/>
            <w:vAlign w:val="bottom"/>
          </w:tcPr>
          <w:p w14:paraId="09FD3380"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auto" w:fill="auto"/>
            <w:noWrap/>
            <w:vAlign w:val="bottom"/>
          </w:tcPr>
          <w:p w14:paraId="51AD660E"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-1,0</w:t>
            </w:r>
          </w:p>
        </w:tc>
        <w:tc>
          <w:tcPr>
            <w:tcW w:w="1663" w:type="dxa"/>
            <w:shd w:val="clear" w:color="000000" w:fill="F2F2F2"/>
            <w:vAlign w:val="bottom"/>
          </w:tcPr>
          <w:p w14:paraId="0430F58A"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FB2C3C" w:rsidRPr="00A44E90" w14:paraId="282B97EA" w14:textId="77777777" w:rsidTr="00C53BDF">
        <w:trPr>
          <w:trHeight w:val="250"/>
          <w:jc w:val="center"/>
        </w:trPr>
        <w:tc>
          <w:tcPr>
            <w:tcW w:w="3256" w:type="dxa"/>
            <w:shd w:val="clear" w:color="auto" w:fill="auto"/>
            <w:noWrap/>
            <w:vAlign w:val="bottom"/>
          </w:tcPr>
          <w:p w14:paraId="26016094" w14:textId="77777777" w:rsidR="00FB2C3C" w:rsidRPr="00D361AE" w:rsidRDefault="00FB2C3C" w:rsidP="00C53BDF">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 xml:space="preserve">Peak </w:t>
            </w:r>
            <w:r w:rsidRPr="00D361AE">
              <w:rPr>
                <w:rFonts w:ascii="Arial" w:eastAsia="Times New Roman" w:hAnsi="Arial" w:cs="Arial"/>
                <w:sz w:val="20"/>
                <w:szCs w:val="20"/>
                <w:lang w:val="en-GB" w:eastAsia="fr-FR"/>
              </w:rPr>
              <w:t>EIRP</w:t>
            </w:r>
            <w:r>
              <w:rPr>
                <w:rFonts w:ascii="Arial" w:eastAsia="Times New Roman" w:hAnsi="Arial" w:cs="Arial"/>
                <w:sz w:val="20"/>
                <w:szCs w:val="20"/>
                <w:lang w:val="en-GB" w:eastAsia="fr-FR"/>
              </w:rPr>
              <w:t xml:space="preserve"> (on-axis)</w:t>
            </w:r>
          </w:p>
        </w:tc>
        <w:tc>
          <w:tcPr>
            <w:tcW w:w="850" w:type="dxa"/>
            <w:shd w:val="clear" w:color="auto" w:fill="auto"/>
            <w:noWrap/>
            <w:vAlign w:val="bottom"/>
          </w:tcPr>
          <w:p w14:paraId="1DE2C969"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843" w:type="dxa"/>
            <w:shd w:val="clear" w:color="auto" w:fill="auto"/>
            <w:noWrap/>
            <w:vAlign w:val="bottom"/>
          </w:tcPr>
          <w:p w14:paraId="20558B1A"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b/>
                <w:sz w:val="20"/>
                <w:szCs w:val="20"/>
                <w:lang w:val="en-GB" w:eastAsia="fr-FR"/>
              </w:rPr>
              <w:t>44,9</w:t>
            </w:r>
          </w:p>
        </w:tc>
        <w:tc>
          <w:tcPr>
            <w:tcW w:w="1663" w:type="dxa"/>
            <w:shd w:val="clear" w:color="000000" w:fill="F2F2F2"/>
            <w:vAlign w:val="bottom"/>
          </w:tcPr>
          <w:p w14:paraId="0CC622A4" w14:textId="77777777" w:rsidR="00FB2C3C" w:rsidRPr="00A44E90"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r>
      <w:tr w:rsidR="00FB2C3C" w:rsidRPr="00A44E90" w14:paraId="1CD43420" w14:textId="77777777" w:rsidTr="00C53BDF">
        <w:trPr>
          <w:trHeight w:val="250"/>
          <w:jc w:val="center"/>
        </w:trPr>
        <w:tc>
          <w:tcPr>
            <w:tcW w:w="3256" w:type="dxa"/>
            <w:shd w:val="clear" w:color="auto" w:fill="auto"/>
            <w:noWrap/>
            <w:vAlign w:val="bottom"/>
          </w:tcPr>
          <w:p w14:paraId="2B6FB78A" w14:textId="77777777" w:rsidR="00FB2C3C" w:rsidRDefault="00FB2C3C" w:rsidP="00C53BDF">
            <w:pPr>
              <w:spacing w:after="0" w:line="240" w:lineRule="auto"/>
              <w:rPr>
                <w:rFonts w:ascii="Arial" w:eastAsia="Times New Roman" w:hAnsi="Arial" w:cs="Arial"/>
                <w:sz w:val="20"/>
                <w:szCs w:val="20"/>
                <w:lang w:val="en-GB" w:eastAsia="fr-FR"/>
              </w:rPr>
            </w:pPr>
            <w:r>
              <w:rPr>
                <w:rFonts w:ascii="Arial" w:eastAsia="Times New Roman" w:hAnsi="Arial" w:cs="Arial"/>
                <w:sz w:val="20"/>
                <w:szCs w:val="20"/>
                <w:lang w:val="en-GB" w:eastAsia="fr-FR"/>
              </w:rPr>
              <w:t>Equivalent Receiver Noise F</w:t>
            </w:r>
            <w:r w:rsidRPr="00D361AE">
              <w:rPr>
                <w:rFonts w:ascii="Arial" w:eastAsia="Times New Roman" w:hAnsi="Arial" w:cs="Arial"/>
                <w:sz w:val="20"/>
                <w:szCs w:val="20"/>
                <w:lang w:val="en-GB" w:eastAsia="fr-FR"/>
              </w:rPr>
              <w:t>igure</w:t>
            </w:r>
          </w:p>
        </w:tc>
        <w:tc>
          <w:tcPr>
            <w:tcW w:w="850" w:type="dxa"/>
            <w:shd w:val="clear" w:color="auto" w:fill="auto"/>
            <w:noWrap/>
            <w:vAlign w:val="bottom"/>
          </w:tcPr>
          <w:p w14:paraId="77E0E034"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tcPr>
          <w:p w14:paraId="09061824"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tcPr>
          <w:p w14:paraId="49D8CA42" w14:textId="77777777" w:rsidR="00FB2C3C" w:rsidRPr="000E2903" w:rsidRDefault="00FB2C3C" w:rsidP="00C53BDF">
            <w:pPr>
              <w:spacing w:after="0" w:line="240" w:lineRule="auto"/>
              <w:jc w:val="center"/>
              <w:rPr>
                <w:rFonts w:ascii="Arial" w:eastAsia="Times New Roman" w:hAnsi="Arial" w:cs="Arial"/>
                <w:b/>
                <w:sz w:val="20"/>
                <w:szCs w:val="20"/>
                <w:lang w:val="en-GB" w:eastAsia="fr-FR"/>
              </w:rPr>
            </w:pPr>
            <w:r w:rsidRPr="000E2903">
              <w:rPr>
                <w:rFonts w:ascii="Arial" w:eastAsia="Times New Roman" w:hAnsi="Arial" w:cs="Arial"/>
                <w:b/>
                <w:sz w:val="20"/>
                <w:szCs w:val="20"/>
                <w:lang w:val="en-GB" w:eastAsia="fr-FR"/>
              </w:rPr>
              <w:t>2</w:t>
            </w:r>
            <w:r>
              <w:rPr>
                <w:rFonts w:ascii="Arial" w:eastAsia="Times New Roman" w:hAnsi="Arial" w:cs="Arial"/>
                <w:b/>
                <w:sz w:val="20"/>
                <w:szCs w:val="20"/>
                <w:lang w:val="en-GB" w:eastAsia="fr-FR"/>
              </w:rPr>
              <w:t>,1</w:t>
            </w:r>
          </w:p>
        </w:tc>
      </w:tr>
      <w:tr w:rsidR="00FB2C3C" w:rsidRPr="00A44E90" w14:paraId="2A69B924" w14:textId="77777777" w:rsidTr="00C53BDF">
        <w:trPr>
          <w:trHeight w:val="250"/>
          <w:jc w:val="center"/>
        </w:trPr>
        <w:tc>
          <w:tcPr>
            <w:tcW w:w="3256" w:type="dxa"/>
            <w:shd w:val="clear" w:color="auto" w:fill="auto"/>
            <w:noWrap/>
            <w:vAlign w:val="bottom"/>
          </w:tcPr>
          <w:p w14:paraId="13E0638E" w14:textId="77777777" w:rsidR="00FB2C3C"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Feeder loss</w:t>
            </w:r>
          </w:p>
        </w:tc>
        <w:tc>
          <w:tcPr>
            <w:tcW w:w="850" w:type="dxa"/>
            <w:shd w:val="clear" w:color="auto" w:fill="auto"/>
            <w:noWrap/>
            <w:vAlign w:val="bottom"/>
          </w:tcPr>
          <w:p w14:paraId="2257ED58" w14:textId="77777777" w:rsidR="00FB2C3C" w:rsidRPr="00D361AE" w:rsidRDefault="00FB2C3C" w:rsidP="00C53BDF">
            <w:pPr>
              <w:spacing w:after="0" w:line="240" w:lineRule="auto"/>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(dB)</w:t>
            </w:r>
          </w:p>
        </w:tc>
        <w:tc>
          <w:tcPr>
            <w:tcW w:w="1843" w:type="dxa"/>
            <w:shd w:val="clear" w:color="000000" w:fill="F2F2F2"/>
            <w:noWrap/>
            <w:vAlign w:val="bottom"/>
          </w:tcPr>
          <w:p w14:paraId="223909A2" w14:textId="77777777" w:rsidR="00FB2C3C" w:rsidRPr="00D361AE" w:rsidRDefault="00FB2C3C" w:rsidP="00C53BDF">
            <w:pPr>
              <w:spacing w:after="0" w:line="240" w:lineRule="auto"/>
              <w:jc w:val="center"/>
              <w:rPr>
                <w:rFonts w:ascii="Arial" w:eastAsia="Times New Roman" w:hAnsi="Arial" w:cs="Arial"/>
                <w:sz w:val="20"/>
                <w:szCs w:val="20"/>
                <w:lang w:val="en-GB" w:eastAsia="fr-FR"/>
              </w:rPr>
            </w:pPr>
            <w:r w:rsidRPr="00D361AE">
              <w:rPr>
                <w:rFonts w:ascii="Arial" w:eastAsia="Times New Roman" w:hAnsi="Arial" w:cs="Arial"/>
                <w:sz w:val="20"/>
                <w:szCs w:val="20"/>
                <w:lang w:val="en-GB" w:eastAsia="fr-FR"/>
              </w:rPr>
              <w:t> </w:t>
            </w:r>
          </w:p>
        </w:tc>
        <w:tc>
          <w:tcPr>
            <w:tcW w:w="1663" w:type="dxa"/>
            <w:shd w:val="clear" w:color="auto" w:fill="auto"/>
            <w:noWrap/>
            <w:vAlign w:val="bottom"/>
          </w:tcPr>
          <w:p w14:paraId="01335C54" w14:textId="77777777" w:rsidR="00FB2C3C" w:rsidRPr="000E2903" w:rsidRDefault="00FB2C3C" w:rsidP="00C53BDF">
            <w:pPr>
              <w:spacing w:after="0" w:line="240" w:lineRule="auto"/>
              <w:jc w:val="center"/>
              <w:rPr>
                <w:rFonts w:ascii="Arial" w:eastAsia="Times New Roman" w:hAnsi="Arial" w:cs="Arial"/>
                <w:b/>
                <w:sz w:val="20"/>
                <w:szCs w:val="20"/>
                <w:lang w:val="en-GB" w:eastAsia="fr-FR"/>
              </w:rPr>
            </w:pPr>
            <w:r w:rsidRPr="00D361AE">
              <w:rPr>
                <w:rFonts w:ascii="Arial" w:eastAsia="Times New Roman" w:hAnsi="Arial" w:cs="Arial"/>
                <w:sz w:val="20"/>
                <w:szCs w:val="20"/>
                <w:lang w:val="en-GB" w:eastAsia="fr-FR"/>
              </w:rPr>
              <w:t>-0,50</w:t>
            </w:r>
          </w:p>
        </w:tc>
      </w:tr>
    </w:tbl>
    <w:p w14:paraId="21964FD5" w14:textId="56E934B0" w:rsidR="00FE7530" w:rsidRDefault="00FE7530" w:rsidP="00FB2C3C">
      <w:pPr>
        <w:jc w:val="both"/>
        <w:rPr>
          <w:rFonts w:ascii="Arial" w:hAnsi="Arial" w:cs="Arial"/>
          <w:b/>
          <w:bCs/>
          <w:color w:val="000000" w:themeColor="text1"/>
          <w:sz w:val="20"/>
          <w:szCs w:val="20"/>
          <w:lang w:val="en-GB"/>
        </w:rPr>
      </w:pPr>
    </w:p>
    <w:p w14:paraId="0E8D0A5A" w14:textId="5166204A" w:rsidR="00FB2C3C" w:rsidRPr="00FA79B4" w:rsidRDefault="006E4E41" w:rsidP="00FA79B4">
      <w:pPr>
        <w:jc w:val="both"/>
        <w:rPr>
          <w:rFonts w:ascii="Arial" w:hAnsi="Arial" w:cs="Arial"/>
          <w:color w:val="000000" w:themeColor="text1"/>
          <w:sz w:val="20"/>
          <w:szCs w:val="20"/>
          <w:lang w:val="en-GB"/>
        </w:rPr>
      </w:pPr>
      <w:r>
        <w:rPr>
          <w:rFonts w:ascii="Arial" w:hAnsi="Arial" w:cs="Arial"/>
          <w:b/>
          <w:bCs/>
          <w:color w:val="000000" w:themeColor="text1"/>
          <w:sz w:val="20"/>
          <w:szCs w:val="20"/>
          <w:lang w:val="en-GB"/>
        </w:rPr>
        <w:t>Proposal 4</w:t>
      </w:r>
      <w:r w:rsidR="005257AC">
        <w:rPr>
          <w:rFonts w:ascii="Arial" w:hAnsi="Arial" w:cs="Arial"/>
          <w:b/>
          <w:bCs/>
          <w:color w:val="000000" w:themeColor="text1"/>
          <w:sz w:val="20"/>
          <w:szCs w:val="20"/>
          <w:lang w:val="en-GB"/>
        </w:rPr>
        <w:t xml:space="preserve"> (resubmitted since agreed WF </w:t>
      </w:r>
      <w:r w:rsidR="005257AC" w:rsidRPr="005257AC">
        <w:rPr>
          <w:rFonts w:ascii="Arial" w:hAnsi="Arial" w:cs="Arial"/>
          <w:b/>
          <w:bCs/>
          <w:color w:val="000000" w:themeColor="text1"/>
          <w:sz w:val="20"/>
          <w:szCs w:val="20"/>
          <w:lang w:val="en-GB"/>
        </w:rPr>
        <w:t>R4</w:t>
      </w:r>
      <w:r w:rsidR="005257AC">
        <w:rPr>
          <w:rFonts w:ascii="Arial" w:hAnsi="Arial" w:cs="Arial"/>
          <w:b/>
          <w:bCs/>
          <w:color w:val="000000" w:themeColor="text1"/>
          <w:sz w:val="20"/>
          <w:szCs w:val="20"/>
          <w:lang w:val="en-GB"/>
        </w:rPr>
        <w:t>-2306624 indicates “tentative agreement”)</w:t>
      </w:r>
      <w:r w:rsidR="005257AC" w:rsidRPr="005257AC">
        <w:rPr>
          <w:rFonts w:ascii="Arial" w:hAnsi="Arial" w:cs="Arial"/>
          <w:b/>
          <w:bCs/>
          <w:color w:val="000000" w:themeColor="text1"/>
          <w:sz w:val="20"/>
          <w:szCs w:val="20"/>
          <w:lang w:val="en-GB"/>
        </w:rPr>
        <w:t xml:space="preserve">: </w:t>
      </w:r>
      <w:r w:rsidR="00FB2C3C" w:rsidRPr="004E5171">
        <w:rPr>
          <w:rFonts w:ascii="Arial" w:hAnsi="Arial" w:cs="Arial"/>
          <w:color w:val="000000" w:themeColor="text1"/>
          <w:sz w:val="20"/>
          <w:szCs w:val="20"/>
          <w:lang w:val="en-GB"/>
        </w:rPr>
        <w:t>It is assumed for the NTN capable UE</w:t>
      </w:r>
      <w:r w:rsidR="00FA79B4">
        <w:rPr>
          <w:rFonts w:ascii="Arial" w:hAnsi="Arial" w:cs="Arial"/>
          <w:color w:val="000000" w:themeColor="text1"/>
          <w:sz w:val="20"/>
          <w:szCs w:val="20"/>
          <w:lang w:val="en-GB"/>
        </w:rPr>
        <w:t xml:space="preserve"> operating in above 10 GHz that t</w:t>
      </w:r>
      <w:r w:rsidR="00FB2C3C" w:rsidRPr="00FA79B4">
        <w:rPr>
          <w:rFonts w:ascii="Arial" w:hAnsi="Arial" w:cs="Arial"/>
          <w:color w:val="000000" w:themeColor="text1"/>
          <w:sz w:val="20"/>
          <w:szCs w:val="20"/>
          <w:lang w:val="en-GB"/>
        </w:rPr>
        <w:t xml:space="preserve">he (Rx and </w:t>
      </w:r>
      <w:proofErr w:type="spellStart"/>
      <w:r w:rsidR="00FB2C3C" w:rsidRPr="00FA79B4">
        <w:rPr>
          <w:rFonts w:ascii="Arial" w:hAnsi="Arial" w:cs="Arial"/>
          <w:color w:val="000000" w:themeColor="text1"/>
          <w:sz w:val="20"/>
          <w:szCs w:val="20"/>
          <w:lang w:val="en-GB"/>
        </w:rPr>
        <w:t>Tx</w:t>
      </w:r>
      <w:proofErr w:type="spellEnd"/>
      <w:r w:rsidR="00FB2C3C" w:rsidRPr="00FA79B4">
        <w:rPr>
          <w:rFonts w:ascii="Arial" w:hAnsi="Arial" w:cs="Arial"/>
          <w:color w:val="000000" w:themeColor="text1"/>
          <w:sz w:val="20"/>
          <w:szCs w:val="20"/>
          <w:lang w:val="en-GB"/>
        </w:rPr>
        <w:t>) beam pointing error are compliant with the rele</w:t>
      </w:r>
      <w:r w:rsidR="00FA79B4">
        <w:rPr>
          <w:rFonts w:ascii="Arial" w:hAnsi="Arial" w:cs="Arial"/>
          <w:color w:val="000000" w:themeColor="text1"/>
          <w:sz w:val="20"/>
          <w:szCs w:val="20"/>
          <w:lang w:val="en-GB"/>
        </w:rPr>
        <w:t>vant ETSI harmonized standard, e.g.:</w:t>
      </w:r>
    </w:p>
    <w:p w14:paraId="53D2D7AD" w14:textId="65FF53DC" w:rsidR="00FB2C3C" w:rsidRPr="004E5171" w:rsidRDefault="00FB2C3C" w:rsidP="00FA79B4">
      <w:pPr>
        <w:pStyle w:val="Paragraphedeliste"/>
        <w:numPr>
          <w:ilvl w:val="0"/>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EN 303</w:t>
      </w:r>
      <w:r w:rsidR="00FA79B4">
        <w:rPr>
          <w:rFonts w:ascii="Arial" w:hAnsi="Arial" w:cs="Arial"/>
          <w:color w:val="000000" w:themeColor="text1"/>
          <w:sz w:val="20"/>
          <w:szCs w:val="20"/>
          <w:lang w:val="en-GB"/>
        </w:rPr>
        <w:t> </w:t>
      </w:r>
      <w:r w:rsidRPr="004E5171">
        <w:rPr>
          <w:rFonts w:ascii="Arial" w:hAnsi="Arial" w:cs="Arial"/>
          <w:color w:val="000000" w:themeColor="text1"/>
          <w:sz w:val="20"/>
          <w:szCs w:val="20"/>
          <w:lang w:val="en-GB"/>
        </w:rPr>
        <w:t>978</w:t>
      </w:r>
      <w:r w:rsidR="00FA79B4">
        <w:rPr>
          <w:rFonts w:ascii="Arial" w:hAnsi="Arial" w:cs="Arial"/>
          <w:color w:val="000000" w:themeColor="text1"/>
          <w:sz w:val="20"/>
          <w:szCs w:val="20"/>
          <w:lang w:val="en-GB"/>
        </w:rPr>
        <w:t xml:space="preserve">, </w:t>
      </w:r>
      <w:r w:rsidRPr="004E5171">
        <w:rPr>
          <w:rFonts w:ascii="Arial" w:hAnsi="Arial" w:cs="Arial"/>
          <w:color w:val="000000" w:themeColor="text1"/>
          <w:sz w:val="20"/>
          <w:szCs w:val="20"/>
          <w:lang w:val="en-GB"/>
        </w:rPr>
        <w:t>“Earth Stations on Mobile Platforms (ESOMP) transmitting towards satellites in geostationary orbit, operating in the 27,5 GHz to 30,0 GHz frequency bands”</w:t>
      </w:r>
      <w:r>
        <w:rPr>
          <w:rFonts w:ascii="Arial" w:hAnsi="Arial" w:cs="Arial"/>
          <w:color w:val="000000" w:themeColor="text1"/>
          <w:sz w:val="20"/>
          <w:szCs w:val="20"/>
          <w:lang w:val="en-GB"/>
        </w:rPr>
        <w:t>;</w:t>
      </w:r>
    </w:p>
    <w:p w14:paraId="5AA8FA26" w14:textId="6BF3C508" w:rsidR="00FB2C3C" w:rsidRDefault="00FB2C3C" w:rsidP="00FA79B4">
      <w:pPr>
        <w:pStyle w:val="Paragraphedeliste"/>
        <w:numPr>
          <w:ilvl w:val="0"/>
          <w:numId w:val="18"/>
        </w:numPr>
        <w:spacing w:line="252" w:lineRule="auto"/>
        <w:jc w:val="both"/>
        <w:rPr>
          <w:rFonts w:ascii="Arial" w:hAnsi="Arial" w:cs="Arial"/>
          <w:color w:val="000000" w:themeColor="text1"/>
          <w:sz w:val="20"/>
          <w:szCs w:val="20"/>
          <w:lang w:val="en-GB"/>
        </w:rPr>
      </w:pPr>
      <w:r w:rsidRPr="004E5171">
        <w:rPr>
          <w:rFonts w:ascii="Arial" w:hAnsi="Arial" w:cs="Arial"/>
          <w:color w:val="000000" w:themeColor="text1"/>
          <w:sz w:val="20"/>
          <w:szCs w:val="20"/>
          <w:lang w:val="en-GB"/>
        </w:rPr>
        <w:t>EN 303</w:t>
      </w:r>
      <w:r w:rsidR="00FA79B4">
        <w:rPr>
          <w:rFonts w:ascii="Arial" w:hAnsi="Arial" w:cs="Arial"/>
          <w:color w:val="000000" w:themeColor="text1"/>
          <w:sz w:val="20"/>
          <w:szCs w:val="20"/>
          <w:lang w:val="en-GB"/>
        </w:rPr>
        <w:t> </w:t>
      </w:r>
      <w:r w:rsidRPr="004E5171">
        <w:rPr>
          <w:rFonts w:ascii="Arial" w:hAnsi="Arial" w:cs="Arial"/>
          <w:color w:val="000000" w:themeColor="text1"/>
          <w:sz w:val="20"/>
          <w:szCs w:val="20"/>
          <w:lang w:val="en-GB"/>
        </w:rPr>
        <w:t>979</w:t>
      </w:r>
      <w:r w:rsidR="00FA79B4">
        <w:rPr>
          <w:rFonts w:ascii="Arial" w:hAnsi="Arial" w:cs="Arial"/>
          <w:color w:val="000000" w:themeColor="text1"/>
          <w:sz w:val="20"/>
          <w:szCs w:val="20"/>
          <w:lang w:val="en-GB"/>
        </w:rPr>
        <w:t xml:space="preserve">, </w:t>
      </w:r>
      <w:r w:rsidRPr="004E5171">
        <w:rPr>
          <w:rFonts w:ascii="Arial" w:hAnsi="Arial" w:cs="Arial"/>
          <w:color w:val="000000" w:themeColor="text1"/>
          <w:sz w:val="20"/>
          <w:szCs w:val="20"/>
          <w:lang w:val="en-GB"/>
        </w:rPr>
        <w:t>“Earth Stations on Mobile Platforms (ESOMP) transmitting towards satellites in non-geostationary orbit, operating in the 27,5 GHz to 29,1 GHz and 29,5 G</w:t>
      </w:r>
      <w:r w:rsidR="00FA79B4">
        <w:rPr>
          <w:rFonts w:ascii="Arial" w:hAnsi="Arial" w:cs="Arial"/>
          <w:color w:val="000000" w:themeColor="text1"/>
          <w:sz w:val="20"/>
          <w:szCs w:val="20"/>
          <w:lang w:val="en-GB"/>
        </w:rPr>
        <w:t>Hz to 30,0 GHz frequency bands”</w:t>
      </w:r>
      <w:r>
        <w:rPr>
          <w:rFonts w:ascii="Arial" w:hAnsi="Arial" w:cs="Arial"/>
          <w:color w:val="000000" w:themeColor="text1"/>
          <w:sz w:val="20"/>
          <w:szCs w:val="20"/>
          <w:lang w:val="en-GB"/>
        </w:rPr>
        <w:t>.</w:t>
      </w:r>
    </w:p>
    <w:p w14:paraId="2615BE88" w14:textId="03E59A98" w:rsidR="00FB2C3C" w:rsidRDefault="00FB2C3C" w:rsidP="00480443">
      <w:pPr>
        <w:rPr>
          <w:rFonts w:ascii="Arial" w:hAnsi="Arial" w:cs="Arial"/>
          <w:lang w:val="en-GB"/>
        </w:rPr>
      </w:pPr>
    </w:p>
    <w:p w14:paraId="5C3BB2DB" w14:textId="0DAD0D9A" w:rsidR="00EF5BD2" w:rsidRDefault="006E4E41" w:rsidP="00EF5BD2">
      <w:pPr>
        <w:spacing w:line="252" w:lineRule="auto"/>
        <w:jc w:val="both"/>
        <w:rPr>
          <w:rFonts w:ascii="Arial" w:hAnsi="Arial" w:cs="Arial"/>
          <w:lang w:val="en-GB"/>
        </w:rPr>
      </w:pPr>
      <w:r>
        <w:rPr>
          <w:rFonts w:ascii="Arial" w:hAnsi="Arial" w:cs="Arial"/>
          <w:b/>
          <w:bCs/>
          <w:color w:val="000000" w:themeColor="text1"/>
          <w:sz w:val="20"/>
          <w:szCs w:val="20"/>
          <w:lang w:val="en-GB"/>
        </w:rPr>
        <w:t>Proposal 5</w:t>
      </w:r>
      <w:r w:rsidR="00EF5BD2" w:rsidRPr="00C83232">
        <w:rPr>
          <w:rFonts w:ascii="Arial" w:hAnsi="Arial" w:cs="Arial"/>
          <w:b/>
          <w:bCs/>
          <w:color w:val="000000" w:themeColor="text1"/>
          <w:sz w:val="20"/>
          <w:szCs w:val="20"/>
          <w:lang w:val="en-GB"/>
        </w:rPr>
        <w:t xml:space="preserve">: </w:t>
      </w:r>
      <w:r w:rsidR="00EF5BD2">
        <w:rPr>
          <w:rFonts w:ascii="Arial" w:hAnsi="Arial" w:cs="Arial"/>
          <w:bCs/>
          <w:color w:val="000000" w:themeColor="text1"/>
          <w:sz w:val="20"/>
          <w:szCs w:val="20"/>
          <w:lang w:val="en-GB"/>
        </w:rPr>
        <w:t xml:space="preserve">RAN4 shall specify a generalized </w:t>
      </w:r>
      <w:r w:rsidR="00EF5BD2" w:rsidRPr="00D16EC3">
        <w:rPr>
          <w:rFonts w:ascii="Arial" w:hAnsi="Arial" w:cs="Arial"/>
          <w:bCs/>
          <w:color w:val="000000" w:themeColor="text1"/>
          <w:sz w:val="20"/>
          <w:szCs w:val="20"/>
          <w:lang w:val="en-GB"/>
        </w:rPr>
        <w:t>NTN UE terminal reference architecture for above 10 GHz as follows</w:t>
      </w:r>
      <w:r w:rsidR="00EF5BD2">
        <w:rPr>
          <w:rFonts w:ascii="Arial" w:hAnsi="Arial" w:cs="Arial"/>
          <w:bCs/>
          <w:color w:val="000000" w:themeColor="text1"/>
          <w:sz w:val="20"/>
          <w:szCs w:val="20"/>
          <w:lang w:val="en-GB"/>
        </w:rPr>
        <w:t xml:space="preserve"> (the details </w:t>
      </w:r>
      <w:proofErr w:type="gramStart"/>
      <w:r w:rsidR="00EF5BD2">
        <w:rPr>
          <w:rFonts w:ascii="Arial" w:hAnsi="Arial" w:cs="Arial"/>
          <w:bCs/>
          <w:color w:val="000000" w:themeColor="text1"/>
          <w:sz w:val="20"/>
          <w:szCs w:val="20"/>
          <w:lang w:val="en-GB"/>
        </w:rPr>
        <w:t>can be left</w:t>
      </w:r>
      <w:proofErr w:type="gramEnd"/>
      <w:r w:rsidR="00EF5BD2">
        <w:rPr>
          <w:rFonts w:ascii="Arial" w:hAnsi="Arial" w:cs="Arial"/>
          <w:bCs/>
          <w:color w:val="000000" w:themeColor="text1"/>
          <w:sz w:val="20"/>
          <w:szCs w:val="20"/>
          <w:lang w:val="en-GB"/>
        </w:rPr>
        <w:t xml:space="preserve"> for implementation)</w:t>
      </w:r>
      <w:r w:rsidR="00EF5BD2" w:rsidRPr="00D16EC3">
        <w:rPr>
          <w:rFonts w:ascii="Arial" w:hAnsi="Arial" w:cs="Arial"/>
          <w:bCs/>
          <w:color w:val="000000" w:themeColor="text1"/>
          <w:sz w:val="20"/>
          <w:szCs w:val="20"/>
          <w:lang w:val="en-GB"/>
        </w:rPr>
        <w:t>:</w:t>
      </w:r>
    </w:p>
    <w:p w14:paraId="79496D39" w14:textId="77777777" w:rsidR="00EF5BD2" w:rsidRDefault="00EF5BD2" w:rsidP="00EF5BD2">
      <w:pPr>
        <w:jc w:val="center"/>
        <w:rPr>
          <w:rFonts w:ascii="Arial" w:hAnsi="Arial" w:cs="Arial"/>
          <w:lang w:val="en-GB"/>
        </w:rPr>
      </w:pPr>
      <w:r>
        <w:rPr>
          <w:rFonts w:ascii="Arial" w:hAnsi="Arial" w:cs="Arial"/>
          <w:noProof/>
          <w:lang w:val="fr-FR" w:eastAsia="fr-FR"/>
        </w:rPr>
        <w:drawing>
          <wp:inline distT="0" distB="0" distL="0" distR="0" wp14:anchorId="57809F2B" wp14:editId="7C670F78">
            <wp:extent cx="4442460" cy="1887296"/>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55167" cy="1892694"/>
                    </a:xfrm>
                    <a:prstGeom prst="rect">
                      <a:avLst/>
                    </a:prstGeom>
                    <a:noFill/>
                  </pic:spPr>
                </pic:pic>
              </a:graphicData>
            </a:graphic>
          </wp:inline>
        </w:drawing>
      </w:r>
    </w:p>
    <w:p w14:paraId="10F0299B" w14:textId="77777777" w:rsidR="00EF5BD2" w:rsidRPr="00D16EC3" w:rsidRDefault="00EF5BD2" w:rsidP="00EF5BD2">
      <w:pPr>
        <w:ind w:left="720"/>
        <w:jc w:val="both"/>
        <w:rPr>
          <w:rFonts w:ascii="Arial" w:hAnsi="Arial" w:cs="Arial"/>
          <w:sz w:val="20"/>
          <w:lang w:val="en-GB"/>
        </w:rPr>
      </w:pPr>
      <w:r w:rsidRPr="00E51945">
        <w:rPr>
          <w:rFonts w:ascii="Arial" w:hAnsi="Arial" w:cs="Arial"/>
          <w:b/>
          <w:sz w:val="20"/>
          <w:lang w:val="en-GB"/>
        </w:rPr>
        <w:t xml:space="preserve">Note 1: </w:t>
      </w:r>
      <w:r>
        <w:rPr>
          <w:rFonts w:ascii="Arial" w:hAnsi="Arial" w:cs="Arial"/>
          <w:sz w:val="20"/>
          <w:lang w:val="en-GB"/>
        </w:rPr>
        <w:t xml:space="preserve">The </w:t>
      </w:r>
      <w:r w:rsidRPr="00D16EC3">
        <w:rPr>
          <w:rFonts w:ascii="Arial" w:hAnsi="Arial" w:cs="Arial"/>
          <w:sz w:val="20"/>
          <w:lang w:val="en-GB"/>
        </w:rPr>
        <w:t>Up</w:t>
      </w:r>
      <w:r>
        <w:rPr>
          <w:rFonts w:ascii="Arial" w:hAnsi="Arial" w:cs="Arial"/>
          <w:sz w:val="20"/>
          <w:lang w:val="en-GB"/>
        </w:rPr>
        <w:t>-</w:t>
      </w:r>
      <w:r w:rsidRPr="00D16EC3">
        <w:rPr>
          <w:rFonts w:ascii="Arial" w:hAnsi="Arial" w:cs="Arial"/>
          <w:sz w:val="20"/>
          <w:lang w:val="en-GB"/>
        </w:rPr>
        <w:t xml:space="preserve">Converter </w:t>
      </w:r>
      <w:r>
        <w:rPr>
          <w:rFonts w:ascii="Arial" w:hAnsi="Arial" w:cs="Arial"/>
          <w:sz w:val="20"/>
          <w:lang w:val="en-GB"/>
        </w:rPr>
        <w:t xml:space="preserve">and the </w:t>
      </w:r>
      <w:proofErr w:type="spellStart"/>
      <w:r>
        <w:rPr>
          <w:rFonts w:ascii="Arial" w:hAnsi="Arial" w:cs="Arial"/>
          <w:sz w:val="20"/>
          <w:lang w:val="en-GB"/>
        </w:rPr>
        <w:t>Tx</w:t>
      </w:r>
      <w:proofErr w:type="spellEnd"/>
      <w:r>
        <w:rPr>
          <w:rFonts w:ascii="Arial" w:hAnsi="Arial" w:cs="Arial"/>
          <w:sz w:val="20"/>
          <w:lang w:val="en-GB"/>
        </w:rPr>
        <w:t xml:space="preserve"> Power Amplifier are</w:t>
      </w:r>
      <w:r w:rsidRPr="00D16EC3">
        <w:rPr>
          <w:rFonts w:ascii="Arial" w:hAnsi="Arial" w:cs="Arial"/>
          <w:sz w:val="20"/>
          <w:lang w:val="en-GB"/>
        </w:rPr>
        <w:t xml:space="preserve"> part of the Transmission chain.</w:t>
      </w:r>
    </w:p>
    <w:p w14:paraId="6878E98F" w14:textId="77777777" w:rsidR="00EF5BD2" w:rsidRDefault="00EF5BD2" w:rsidP="00EF5BD2">
      <w:pPr>
        <w:ind w:left="720"/>
        <w:jc w:val="both"/>
        <w:rPr>
          <w:rFonts w:ascii="Arial" w:hAnsi="Arial" w:cs="Arial"/>
          <w:sz w:val="20"/>
          <w:lang w:val="en-GB"/>
        </w:rPr>
      </w:pPr>
      <w:r w:rsidRPr="00E51945">
        <w:rPr>
          <w:rFonts w:ascii="Arial" w:hAnsi="Arial" w:cs="Arial"/>
          <w:b/>
          <w:sz w:val="20"/>
          <w:lang w:val="en-GB"/>
        </w:rPr>
        <w:t>Note 2:</w:t>
      </w:r>
      <w:r w:rsidRPr="00D16EC3">
        <w:rPr>
          <w:rFonts w:ascii="Arial" w:hAnsi="Arial" w:cs="Arial"/>
          <w:sz w:val="20"/>
          <w:lang w:val="en-GB"/>
        </w:rPr>
        <w:t xml:space="preserve"> </w:t>
      </w:r>
      <w:r>
        <w:rPr>
          <w:rFonts w:ascii="Arial" w:hAnsi="Arial" w:cs="Arial"/>
          <w:sz w:val="20"/>
          <w:lang w:val="en-GB"/>
        </w:rPr>
        <w:t xml:space="preserve">The Rx LNA </w:t>
      </w:r>
      <w:r w:rsidRPr="00D16EC3">
        <w:rPr>
          <w:rFonts w:ascii="Arial" w:hAnsi="Arial" w:cs="Arial"/>
          <w:sz w:val="20"/>
          <w:lang w:val="en-GB"/>
        </w:rPr>
        <w:t>(Low-</w:t>
      </w:r>
      <w:r>
        <w:rPr>
          <w:rFonts w:ascii="Arial" w:hAnsi="Arial" w:cs="Arial"/>
          <w:sz w:val="20"/>
          <w:lang w:val="en-GB"/>
        </w:rPr>
        <w:t>N</w:t>
      </w:r>
      <w:r w:rsidRPr="00D16EC3">
        <w:rPr>
          <w:rFonts w:ascii="Arial" w:hAnsi="Arial" w:cs="Arial"/>
          <w:sz w:val="20"/>
          <w:lang w:val="en-GB"/>
        </w:rPr>
        <w:t xml:space="preserve">oise </w:t>
      </w:r>
      <w:r>
        <w:rPr>
          <w:rFonts w:ascii="Arial" w:hAnsi="Arial" w:cs="Arial"/>
          <w:sz w:val="20"/>
          <w:lang w:val="en-GB"/>
        </w:rPr>
        <w:t>Amplifier</w:t>
      </w:r>
      <w:r w:rsidRPr="00D16EC3">
        <w:rPr>
          <w:rFonts w:ascii="Arial" w:hAnsi="Arial" w:cs="Arial"/>
          <w:sz w:val="20"/>
          <w:lang w:val="en-GB"/>
        </w:rPr>
        <w:t xml:space="preserve">) </w:t>
      </w:r>
      <w:r>
        <w:rPr>
          <w:rFonts w:ascii="Arial" w:hAnsi="Arial" w:cs="Arial"/>
          <w:sz w:val="20"/>
          <w:lang w:val="en-GB"/>
        </w:rPr>
        <w:t>and the Down-Converter are</w:t>
      </w:r>
      <w:r w:rsidRPr="00D16EC3">
        <w:rPr>
          <w:rFonts w:ascii="Arial" w:hAnsi="Arial" w:cs="Arial"/>
          <w:sz w:val="20"/>
          <w:lang w:val="en-GB"/>
        </w:rPr>
        <w:t xml:space="preserve"> part of the Reception chain</w:t>
      </w:r>
      <w:r>
        <w:rPr>
          <w:rFonts w:ascii="Arial" w:hAnsi="Arial" w:cs="Arial"/>
          <w:sz w:val="20"/>
          <w:lang w:val="en-GB"/>
        </w:rPr>
        <w:t>.</w:t>
      </w:r>
    </w:p>
    <w:p w14:paraId="01A51361" w14:textId="77777777" w:rsidR="00EF5BD2" w:rsidRDefault="00EF5BD2" w:rsidP="00EF5BD2">
      <w:pPr>
        <w:ind w:left="720"/>
        <w:jc w:val="both"/>
        <w:rPr>
          <w:rFonts w:ascii="Arial" w:hAnsi="Arial" w:cs="Arial"/>
          <w:sz w:val="20"/>
          <w:lang w:val="en-GB"/>
        </w:rPr>
      </w:pPr>
      <w:r w:rsidRPr="00E51945">
        <w:rPr>
          <w:rFonts w:ascii="Arial" w:hAnsi="Arial" w:cs="Arial"/>
          <w:b/>
          <w:sz w:val="20"/>
          <w:lang w:val="en-GB"/>
        </w:rPr>
        <w:t>Note 3:</w:t>
      </w:r>
      <w:r>
        <w:rPr>
          <w:rFonts w:ascii="Arial" w:hAnsi="Arial" w:cs="Arial"/>
          <w:sz w:val="20"/>
          <w:lang w:val="en-GB"/>
        </w:rPr>
        <w:t xml:space="preserve"> RF represents the Radio Frequency region and IF the Intermediate Frequency region.</w:t>
      </w:r>
    </w:p>
    <w:p w14:paraId="34E53074" w14:textId="77777777" w:rsidR="00EF5BD2" w:rsidRDefault="00EF5BD2" w:rsidP="00EF5BD2">
      <w:pPr>
        <w:ind w:left="720"/>
        <w:jc w:val="both"/>
        <w:rPr>
          <w:rFonts w:ascii="Arial" w:hAnsi="Arial" w:cs="Arial"/>
          <w:sz w:val="20"/>
          <w:lang w:val="en-GB"/>
        </w:rPr>
      </w:pPr>
      <w:r>
        <w:rPr>
          <w:rFonts w:ascii="Arial" w:hAnsi="Arial" w:cs="Arial"/>
          <w:b/>
          <w:sz w:val="20"/>
          <w:lang w:val="en-GB"/>
        </w:rPr>
        <w:t>Note 4</w:t>
      </w:r>
      <w:r w:rsidRPr="00E51945">
        <w:rPr>
          <w:rFonts w:ascii="Arial" w:hAnsi="Arial" w:cs="Arial"/>
          <w:b/>
          <w:sz w:val="20"/>
          <w:lang w:val="en-GB"/>
        </w:rPr>
        <w:t>:</w:t>
      </w:r>
      <w:r>
        <w:rPr>
          <w:rFonts w:ascii="Arial" w:hAnsi="Arial" w:cs="Arial"/>
          <w:sz w:val="20"/>
          <w:lang w:val="en-GB"/>
        </w:rPr>
        <w:t xml:space="preserve"> DP is the Duplexer and ACU is the Antenna Control Unit.</w:t>
      </w:r>
    </w:p>
    <w:p w14:paraId="3418CF16" w14:textId="55F19870" w:rsidR="00FB2C3C" w:rsidRPr="00C83232" w:rsidRDefault="006E4E41" w:rsidP="00FB2C3C">
      <w:pPr>
        <w:spacing w:line="252" w:lineRule="auto"/>
        <w:jc w:val="both"/>
        <w:rPr>
          <w:rFonts w:ascii="Arial" w:hAnsi="Arial" w:cs="Arial"/>
          <w:bCs/>
          <w:color w:val="000000" w:themeColor="text1"/>
          <w:sz w:val="20"/>
          <w:szCs w:val="20"/>
          <w:lang w:val="en-GB"/>
        </w:rPr>
      </w:pPr>
      <w:r>
        <w:rPr>
          <w:rFonts w:ascii="Arial" w:hAnsi="Arial" w:cs="Arial"/>
          <w:b/>
          <w:bCs/>
          <w:color w:val="000000" w:themeColor="text1"/>
          <w:sz w:val="20"/>
          <w:szCs w:val="20"/>
          <w:lang w:val="en-GB"/>
        </w:rPr>
        <w:lastRenderedPageBreak/>
        <w:t>Proposal 6</w:t>
      </w:r>
      <w:r w:rsidR="00FB2C3C" w:rsidRPr="00C83232">
        <w:rPr>
          <w:rFonts w:ascii="Arial" w:hAnsi="Arial" w:cs="Arial"/>
          <w:b/>
          <w:bCs/>
          <w:color w:val="000000" w:themeColor="text1"/>
          <w:sz w:val="20"/>
          <w:szCs w:val="20"/>
          <w:lang w:val="en-GB"/>
        </w:rPr>
        <w:t xml:space="preserve">: </w:t>
      </w:r>
      <w:r w:rsidR="00FB2C3C" w:rsidRPr="00C83232">
        <w:rPr>
          <w:rFonts w:ascii="Arial" w:hAnsi="Arial" w:cs="Arial"/>
          <w:bCs/>
          <w:color w:val="000000" w:themeColor="text1"/>
          <w:sz w:val="20"/>
          <w:szCs w:val="20"/>
          <w:lang w:val="en-GB"/>
        </w:rPr>
        <w:t>NTN UE beam steering, NTN UE beam switching capabilities, NTN UE beam switching granularity, NTN UE beam tracking capability or satellite beam tracking capability, etc. shall be left for implementation (and not part of 3GPP requirements).</w:t>
      </w:r>
    </w:p>
    <w:p w14:paraId="36CD4B1F" w14:textId="6FA14F18" w:rsidR="00FB2C3C" w:rsidRPr="00C83232" w:rsidRDefault="006E4E41" w:rsidP="00FB2C3C">
      <w:pPr>
        <w:spacing w:line="252" w:lineRule="auto"/>
        <w:jc w:val="both"/>
        <w:rPr>
          <w:rFonts w:ascii="Arial" w:hAnsi="Arial" w:cs="Arial"/>
          <w:bCs/>
          <w:color w:val="000000" w:themeColor="text1"/>
          <w:sz w:val="20"/>
          <w:szCs w:val="20"/>
          <w:lang w:val="en-GB"/>
        </w:rPr>
      </w:pPr>
      <w:r>
        <w:rPr>
          <w:rFonts w:ascii="Arial" w:hAnsi="Arial" w:cs="Arial"/>
          <w:b/>
          <w:bCs/>
          <w:color w:val="000000" w:themeColor="text1"/>
          <w:sz w:val="20"/>
          <w:szCs w:val="20"/>
          <w:lang w:val="en-GB"/>
        </w:rPr>
        <w:t>Proposal 7</w:t>
      </w:r>
      <w:r w:rsidR="00FB2C3C" w:rsidRPr="00C83232">
        <w:rPr>
          <w:rFonts w:ascii="Arial" w:hAnsi="Arial" w:cs="Arial"/>
          <w:b/>
          <w:bCs/>
          <w:color w:val="000000" w:themeColor="text1"/>
          <w:sz w:val="20"/>
          <w:szCs w:val="20"/>
          <w:lang w:val="en-GB"/>
        </w:rPr>
        <w:t xml:space="preserve">: </w:t>
      </w:r>
      <w:r w:rsidR="00FB2C3C" w:rsidRPr="00C83232">
        <w:rPr>
          <w:rFonts w:ascii="Arial" w:hAnsi="Arial" w:cs="Arial"/>
          <w:bCs/>
          <w:color w:val="000000" w:themeColor="text1"/>
          <w:sz w:val="20"/>
          <w:szCs w:val="20"/>
          <w:lang w:val="en-GB"/>
        </w:rPr>
        <w:t xml:space="preserve">NTN UE beam steering, NTN UE beam switching capabilities, NTN UE beam switching granularity, NTN UE beam tracking capability or satellite beam tracking capability, etc. </w:t>
      </w:r>
      <w:proofErr w:type="gramStart"/>
      <w:r w:rsidR="00FB2C3C" w:rsidRPr="00C83232">
        <w:rPr>
          <w:rFonts w:ascii="Arial" w:hAnsi="Arial" w:cs="Arial"/>
          <w:bCs/>
          <w:color w:val="000000" w:themeColor="text1"/>
          <w:sz w:val="20"/>
          <w:szCs w:val="20"/>
          <w:lang w:val="en-GB"/>
        </w:rPr>
        <w:t>can be considered</w:t>
      </w:r>
      <w:proofErr w:type="gramEnd"/>
      <w:r w:rsidR="00FB2C3C" w:rsidRPr="00C83232">
        <w:rPr>
          <w:rFonts w:ascii="Arial" w:hAnsi="Arial" w:cs="Arial"/>
          <w:bCs/>
          <w:color w:val="000000" w:themeColor="text1"/>
          <w:sz w:val="20"/>
          <w:szCs w:val="20"/>
          <w:lang w:val="en-GB"/>
        </w:rPr>
        <w:t xml:space="preserve"> for implementation for example based on -3 dB NTN UE beam width and satellite constellation parameters (e.g. satellite orbit and velocity).</w:t>
      </w:r>
    </w:p>
    <w:p w14:paraId="59D44533" w14:textId="4FF47535" w:rsidR="00EF5BD2" w:rsidRPr="00F60E16" w:rsidRDefault="006E4E41" w:rsidP="00FB2C3C">
      <w:pPr>
        <w:spacing w:line="252" w:lineRule="auto"/>
        <w:jc w:val="both"/>
        <w:rPr>
          <w:rFonts w:ascii="Arial" w:eastAsia="SimSun" w:hAnsi="Arial" w:cs="Arial"/>
          <w:sz w:val="20"/>
          <w:szCs w:val="20"/>
          <w:lang w:val="en-GB" w:eastAsia="zh-CN"/>
        </w:rPr>
      </w:pPr>
      <w:r>
        <w:rPr>
          <w:rFonts w:ascii="Arial" w:hAnsi="Arial" w:cs="Arial"/>
          <w:b/>
          <w:bCs/>
          <w:color w:val="000000" w:themeColor="text1"/>
          <w:sz w:val="20"/>
          <w:szCs w:val="20"/>
          <w:lang w:val="en-GB"/>
        </w:rPr>
        <w:t>Proposal 8</w:t>
      </w:r>
      <w:r w:rsidR="00FB2C3C" w:rsidRPr="00C83232">
        <w:rPr>
          <w:rFonts w:ascii="Arial" w:hAnsi="Arial" w:cs="Arial"/>
          <w:b/>
          <w:bCs/>
          <w:color w:val="000000" w:themeColor="text1"/>
          <w:sz w:val="20"/>
          <w:szCs w:val="20"/>
          <w:lang w:val="en-GB"/>
        </w:rPr>
        <w:t xml:space="preserve">: </w:t>
      </w:r>
      <w:r w:rsidR="00FB2C3C" w:rsidRPr="00C83232">
        <w:rPr>
          <w:rFonts w:ascii="Arial" w:eastAsia="SimSun" w:hAnsi="Arial" w:cs="Arial"/>
          <w:sz w:val="20"/>
          <w:szCs w:val="20"/>
          <w:lang w:val="en-GB" w:eastAsia="zh-CN"/>
        </w:rPr>
        <w:t xml:space="preserve">RAN4 should specify an optional method for the NTN UE or the Network to disable NTN UE UL transmission </w:t>
      </w:r>
      <w:proofErr w:type="gramStart"/>
      <w:r w:rsidR="00FB2C3C" w:rsidRPr="00C83232">
        <w:rPr>
          <w:rFonts w:ascii="Arial" w:eastAsia="SimSun" w:hAnsi="Arial" w:cs="Arial"/>
          <w:sz w:val="20"/>
          <w:szCs w:val="20"/>
          <w:lang w:val="en-GB" w:eastAsia="zh-CN"/>
        </w:rPr>
        <w:t>if and when</w:t>
      </w:r>
      <w:proofErr w:type="gramEnd"/>
      <w:r w:rsidR="00FB2C3C" w:rsidRPr="00C83232">
        <w:rPr>
          <w:rFonts w:ascii="Arial" w:eastAsia="SimSun" w:hAnsi="Arial" w:cs="Arial"/>
          <w:sz w:val="20"/>
          <w:szCs w:val="20"/>
          <w:lang w:val="en-GB" w:eastAsia="zh-CN"/>
        </w:rPr>
        <w:t xml:space="preserve"> required.</w:t>
      </w:r>
    </w:p>
    <w:p w14:paraId="1339DB20" w14:textId="1E018C86" w:rsidR="00FB2C3C" w:rsidRPr="00C83232" w:rsidRDefault="004015A9" w:rsidP="00FB2C3C">
      <w:pPr>
        <w:spacing w:line="252" w:lineRule="auto"/>
        <w:jc w:val="both"/>
        <w:rPr>
          <w:rFonts w:ascii="Arial" w:eastAsia="SimSun" w:hAnsi="Arial" w:cs="Arial"/>
          <w:sz w:val="20"/>
          <w:szCs w:val="20"/>
          <w:lang w:val="en-GB" w:eastAsia="zh-CN"/>
        </w:rPr>
      </w:pPr>
      <w:r>
        <w:rPr>
          <w:rFonts w:ascii="Arial" w:hAnsi="Arial" w:cs="Arial"/>
          <w:b/>
          <w:bCs/>
          <w:color w:val="000000" w:themeColor="text1"/>
          <w:sz w:val="20"/>
          <w:szCs w:val="20"/>
          <w:lang w:val="en-GB"/>
        </w:rPr>
        <w:t>Proposal 9</w:t>
      </w:r>
      <w:r w:rsidR="00FB2C3C" w:rsidRPr="00C83232">
        <w:rPr>
          <w:rFonts w:ascii="Arial" w:hAnsi="Arial" w:cs="Arial"/>
          <w:b/>
          <w:bCs/>
          <w:color w:val="000000" w:themeColor="text1"/>
          <w:sz w:val="20"/>
          <w:szCs w:val="20"/>
          <w:lang w:val="en-GB"/>
        </w:rPr>
        <w:t xml:space="preserve">: </w:t>
      </w:r>
      <w:r w:rsidR="00FB2C3C" w:rsidRPr="00C83232">
        <w:rPr>
          <w:rFonts w:ascii="Arial" w:hAnsi="Arial" w:cs="Arial"/>
          <w:bCs/>
          <w:sz w:val="20"/>
          <w:szCs w:val="20"/>
          <w:lang w:val="en-GB" w:eastAsia="zh-CN"/>
        </w:rPr>
        <w:t xml:space="preserve">NTN UE power </w:t>
      </w:r>
      <w:proofErr w:type="gramStart"/>
      <w:r w:rsidR="00FB2C3C" w:rsidRPr="00C83232">
        <w:rPr>
          <w:rFonts w:ascii="Arial" w:hAnsi="Arial" w:cs="Arial"/>
          <w:bCs/>
          <w:sz w:val="20"/>
          <w:szCs w:val="20"/>
          <w:lang w:val="en-GB" w:eastAsia="zh-CN"/>
        </w:rPr>
        <w:t>can be used</w:t>
      </w:r>
      <w:proofErr w:type="gramEnd"/>
      <w:r w:rsidR="00FB2C3C" w:rsidRPr="00C83232">
        <w:rPr>
          <w:rFonts w:ascii="Arial" w:hAnsi="Arial" w:cs="Arial"/>
          <w:bCs/>
          <w:sz w:val="20"/>
          <w:szCs w:val="20"/>
          <w:lang w:val="en-GB" w:eastAsia="zh-CN"/>
        </w:rPr>
        <w:t xml:space="preserve"> to differentiate different types of NTN UE depending on the deployment scenario (e.g. land, vessel, aircraft, </w:t>
      </w:r>
      <w:proofErr w:type="spellStart"/>
      <w:r w:rsidR="00FB2C3C" w:rsidRPr="00C83232">
        <w:rPr>
          <w:rFonts w:ascii="Arial" w:hAnsi="Arial" w:cs="Arial"/>
          <w:bCs/>
          <w:sz w:val="20"/>
          <w:szCs w:val="20"/>
          <w:lang w:val="en-GB" w:eastAsia="zh-CN"/>
        </w:rPr>
        <w:t>etc</w:t>
      </w:r>
      <w:proofErr w:type="spellEnd"/>
      <w:r w:rsidR="00FB2C3C" w:rsidRPr="00C83232">
        <w:rPr>
          <w:rFonts w:ascii="Arial" w:hAnsi="Arial" w:cs="Arial"/>
          <w:bCs/>
          <w:sz w:val="20"/>
          <w:szCs w:val="20"/>
          <w:lang w:val="en-GB" w:eastAsia="zh-CN"/>
        </w:rPr>
        <w:t>) in concordance with regulatory requirements. However, in order to simplify the normalisation of NTN UE above 10 GHz, only o</w:t>
      </w:r>
      <w:r w:rsidR="005257AC">
        <w:rPr>
          <w:rFonts w:ascii="Arial" w:hAnsi="Arial" w:cs="Arial"/>
          <w:bCs/>
          <w:sz w:val="20"/>
          <w:szCs w:val="20"/>
          <w:lang w:val="en-GB" w:eastAsia="zh-CN"/>
        </w:rPr>
        <w:t xml:space="preserve">ne single NTN UE power class </w:t>
      </w:r>
      <w:proofErr w:type="gramStart"/>
      <w:r w:rsidR="005257AC">
        <w:rPr>
          <w:rFonts w:ascii="Arial" w:hAnsi="Arial" w:cs="Arial"/>
          <w:bCs/>
          <w:sz w:val="20"/>
          <w:szCs w:val="20"/>
          <w:lang w:val="en-GB" w:eastAsia="zh-CN"/>
        </w:rPr>
        <w:t xml:space="preserve">could </w:t>
      </w:r>
      <w:r w:rsidR="00FB2C3C" w:rsidRPr="00C83232">
        <w:rPr>
          <w:rFonts w:ascii="Arial" w:hAnsi="Arial" w:cs="Arial"/>
          <w:bCs/>
          <w:sz w:val="20"/>
          <w:szCs w:val="20"/>
          <w:lang w:val="en-GB" w:eastAsia="zh-CN"/>
        </w:rPr>
        <w:t>be specified</w:t>
      </w:r>
      <w:proofErr w:type="gramEnd"/>
      <w:r w:rsidR="00FB2C3C" w:rsidRPr="00C83232">
        <w:rPr>
          <w:rFonts w:ascii="Arial" w:hAnsi="Arial" w:cs="Arial"/>
          <w:bCs/>
          <w:sz w:val="20"/>
          <w:szCs w:val="20"/>
          <w:lang w:val="en-GB" w:eastAsia="zh-CN"/>
        </w:rPr>
        <w:t xml:space="preserve"> in Rel-18.</w:t>
      </w:r>
    </w:p>
    <w:p w14:paraId="1A409A36" w14:textId="3E877724" w:rsidR="00FA79B4" w:rsidRDefault="004015A9" w:rsidP="00CB427F">
      <w:pPr>
        <w:jc w:val="both"/>
        <w:rPr>
          <w:rFonts w:ascii="Arial" w:hAnsi="Arial" w:cs="Arial"/>
          <w:sz w:val="20"/>
          <w:lang w:val="en-GB"/>
        </w:rPr>
      </w:pPr>
      <w:r w:rsidRPr="00FA79B4">
        <w:rPr>
          <w:rFonts w:ascii="Arial" w:hAnsi="Arial" w:cs="Arial"/>
          <w:b/>
          <w:sz w:val="20"/>
          <w:lang w:val="en-GB"/>
        </w:rPr>
        <w:t>Proposal 10</w:t>
      </w:r>
      <w:r w:rsidR="00F60E16" w:rsidRPr="00FA79B4">
        <w:rPr>
          <w:rFonts w:ascii="Arial" w:hAnsi="Arial" w:cs="Arial"/>
          <w:b/>
          <w:sz w:val="20"/>
          <w:lang w:val="en-GB"/>
        </w:rPr>
        <w:t xml:space="preserve">: </w:t>
      </w:r>
      <w:r w:rsidR="00F60E16" w:rsidRPr="00FA79B4">
        <w:rPr>
          <w:rFonts w:ascii="Arial" w:hAnsi="Arial" w:cs="Arial"/>
          <w:sz w:val="20"/>
          <w:lang w:val="en-GB"/>
        </w:rPr>
        <w:t xml:space="preserve">For NTN UE in </w:t>
      </w:r>
      <w:proofErr w:type="spellStart"/>
      <w:r w:rsidR="00F60E16" w:rsidRPr="00FA79B4">
        <w:rPr>
          <w:rFonts w:ascii="Arial" w:hAnsi="Arial" w:cs="Arial"/>
          <w:sz w:val="20"/>
          <w:lang w:val="en-GB"/>
        </w:rPr>
        <w:t>Ka</w:t>
      </w:r>
      <w:proofErr w:type="spellEnd"/>
      <w:r w:rsidR="00F60E16" w:rsidRPr="00FA79B4">
        <w:rPr>
          <w:rFonts w:ascii="Arial" w:hAnsi="Arial" w:cs="Arial"/>
          <w:sz w:val="20"/>
          <w:lang w:val="en-GB"/>
        </w:rPr>
        <w:t>-band, RAN4 to use/cite/reference ITU recommendation S.524 for radiated off-axis requirement.</w:t>
      </w:r>
    </w:p>
    <w:p w14:paraId="6184FE06" w14:textId="3071ED8F" w:rsidR="00F60E16" w:rsidRPr="00FA79B4" w:rsidRDefault="004015A9" w:rsidP="00FA79B4">
      <w:pPr>
        <w:jc w:val="both"/>
        <w:rPr>
          <w:rFonts w:ascii="Arial" w:hAnsi="Arial" w:cs="Arial"/>
          <w:sz w:val="20"/>
        </w:rPr>
      </w:pPr>
      <w:r w:rsidRPr="00FA79B4">
        <w:rPr>
          <w:rFonts w:ascii="Arial" w:hAnsi="Arial" w:cs="Arial"/>
          <w:b/>
          <w:bCs/>
          <w:color w:val="000000" w:themeColor="text1"/>
          <w:sz w:val="20"/>
          <w:szCs w:val="20"/>
          <w:lang w:val="en-GB"/>
        </w:rPr>
        <w:t>Proposal 11</w:t>
      </w:r>
      <w:r w:rsidR="00F60E16" w:rsidRPr="00FA79B4">
        <w:rPr>
          <w:rFonts w:ascii="Arial" w:hAnsi="Arial" w:cs="Arial"/>
          <w:b/>
          <w:bCs/>
          <w:color w:val="000000" w:themeColor="text1"/>
          <w:sz w:val="20"/>
          <w:szCs w:val="20"/>
          <w:lang w:val="en-GB"/>
        </w:rPr>
        <w:t xml:space="preserve">: </w:t>
      </w:r>
      <w:proofErr w:type="gramStart"/>
      <w:r w:rsidR="00F60E16" w:rsidRPr="00FA79B4">
        <w:rPr>
          <w:rFonts w:ascii="Arial" w:hAnsi="Arial" w:cs="Arial"/>
          <w:b/>
          <w:bCs/>
          <w:color w:val="000000" w:themeColor="text1"/>
          <w:sz w:val="20"/>
          <w:szCs w:val="20"/>
          <w:lang w:val="en-GB"/>
        </w:rPr>
        <w:t>Further</w:t>
      </w:r>
      <w:proofErr w:type="gramEnd"/>
      <w:r w:rsidR="00F60E16" w:rsidRPr="00FA79B4">
        <w:rPr>
          <w:rFonts w:ascii="Arial" w:hAnsi="Arial" w:cs="Arial"/>
          <w:b/>
          <w:bCs/>
          <w:color w:val="000000" w:themeColor="text1"/>
          <w:sz w:val="20"/>
          <w:szCs w:val="20"/>
          <w:lang w:val="en-GB"/>
        </w:rPr>
        <w:t xml:space="preserve"> consider</w:t>
      </w:r>
      <w:r w:rsidR="00F60E16">
        <w:rPr>
          <w:rFonts w:ascii="Arial" w:hAnsi="Arial" w:cs="Arial"/>
          <w:b/>
          <w:bCs/>
          <w:color w:val="000000" w:themeColor="text1"/>
          <w:sz w:val="20"/>
          <w:szCs w:val="20"/>
          <w:lang w:val="en-GB"/>
        </w:rPr>
        <w:t xml:space="preserve"> the following table for discussion in RAN4</w:t>
      </w:r>
      <w:r w:rsidR="00FA79B4">
        <w:rPr>
          <w:rFonts w:ascii="Arial" w:hAnsi="Arial" w:cs="Arial"/>
          <w:sz w:val="20"/>
        </w:rPr>
        <w:t>:</w:t>
      </w:r>
    </w:p>
    <w:tbl>
      <w:tblPr>
        <w:tblStyle w:val="Grilledutableau"/>
        <w:tblW w:w="0" w:type="auto"/>
        <w:tblLook w:val="04A0" w:firstRow="1" w:lastRow="0" w:firstColumn="1" w:lastColumn="0" w:noHBand="0" w:noVBand="1"/>
      </w:tblPr>
      <w:tblGrid>
        <w:gridCol w:w="2263"/>
        <w:gridCol w:w="3261"/>
        <w:gridCol w:w="3870"/>
      </w:tblGrid>
      <w:tr w:rsidR="00FA79B4" w14:paraId="44CD3168" w14:textId="77777777" w:rsidTr="00FA79B4">
        <w:tc>
          <w:tcPr>
            <w:tcW w:w="2263" w:type="dxa"/>
            <w:tcBorders>
              <w:top w:val="single" w:sz="4" w:space="0" w:color="auto"/>
              <w:left w:val="single" w:sz="4" w:space="0" w:color="auto"/>
              <w:bottom w:val="single" w:sz="4" w:space="0" w:color="auto"/>
              <w:right w:val="single" w:sz="4" w:space="0" w:color="auto"/>
            </w:tcBorders>
            <w:hideMark/>
          </w:tcPr>
          <w:p w14:paraId="2EF8388E" w14:textId="77777777" w:rsidR="00FA79B4" w:rsidRDefault="00FA79B4" w:rsidP="00FA79B4">
            <w:pPr>
              <w:jc w:val="both"/>
              <w:rPr>
                <w:rFonts w:ascii="Arial" w:hAnsi="Arial" w:cs="Arial"/>
                <w:b/>
                <w:sz w:val="18"/>
                <w:szCs w:val="18"/>
              </w:rPr>
            </w:pPr>
            <w:r>
              <w:rPr>
                <w:rFonts w:ascii="Arial" w:hAnsi="Arial" w:cs="Arial"/>
                <w:b/>
                <w:sz w:val="18"/>
                <w:szCs w:val="18"/>
              </w:rPr>
              <w:t>Question</w:t>
            </w:r>
          </w:p>
        </w:tc>
        <w:tc>
          <w:tcPr>
            <w:tcW w:w="3261" w:type="dxa"/>
            <w:tcBorders>
              <w:top w:val="single" w:sz="4" w:space="0" w:color="auto"/>
              <w:left w:val="single" w:sz="4" w:space="0" w:color="auto"/>
              <w:bottom w:val="single" w:sz="4" w:space="0" w:color="auto"/>
              <w:right w:val="single" w:sz="4" w:space="0" w:color="auto"/>
            </w:tcBorders>
            <w:hideMark/>
          </w:tcPr>
          <w:p w14:paraId="039E7768" w14:textId="77777777" w:rsidR="00FA79B4" w:rsidRDefault="00FA79B4" w:rsidP="00FA79B4">
            <w:pPr>
              <w:jc w:val="both"/>
              <w:rPr>
                <w:rFonts w:ascii="Arial" w:hAnsi="Arial" w:cs="Arial"/>
                <w:b/>
                <w:sz w:val="18"/>
                <w:szCs w:val="18"/>
              </w:rPr>
            </w:pPr>
            <w:r>
              <w:rPr>
                <w:rFonts w:ascii="Arial" w:hAnsi="Arial" w:cs="Arial"/>
                <w:b/>
                <w:sz w:val="18"/>
                <w:szCs w:val="18"/>
              </w:rPr>
              <w:t>Initial Working Hypothesis</w:t>
            </w:r>
          </w:p>
        </w:tc>
        <w:tc>
          <w:tcPr>
            <w:tcW w:w="3870" w:type="dxa"/>
            <w:tcBorders>
              <w:top w:val="single" w:sz="4" w:space="0" w:color="auto"/>
              <w:left w:val="single" w:sz="4" w:space="0" w:color="auto"/>
              <w:bottom w:val="single" w:sz="4" w:space="0" w:color="auto"/>
              <w:right w:val="single" w:sz="4" w:space="0" w:color="auto"/>
            </w:tcBorders>
            <w:hideMark/>
          </w:tcPr>
          <w:p w14:paraId="71577FC2" w14:textId="77777777" w:rsidR="00FA79B4" w:rsidRDefault="00FA79B4" w:rsidP="00FA79B4">
            <w:pPr>
              <w:jc w:val="both"/>
              <w:rPr>
                <w:rFonts w:ascii="Arial" w:hAnsi="Arial" w:cs="Arial"/>
                <w:b/>
                <w:sz w:val="18"/>
                <w:szCs w:val="18"/>
              </w:rPr>
            </w:pPr>
            <w:r>
              <w:rPr>
                <w:rFonts w:ascii="Arial" w:hAnsi="Arial" w:cs="Arial"/>
                <w:b/>
                <w:sz w:val="18"/>
                <w:szCs w:val="18"/>
              </w:rPr>
              <w:t>Feedback from Companies</w:t>
            </w:r>
          </w:p>
        </w:tc>
      </w:tr>
      <w:tr w:rsidR="00FA79B4" w14:paraId="540E633F" w14:textId="77777777" w:rsidTr="00FA79B4">
        <w:tc>
          <w:tcPr>
            <w:tcW w:w="2263" w:type="dxa"/>
            <w:tcBorders>
              <w:top w:val="single" w:sz="4" w:space="0" w:color="auto"/>
              <w:left w:val="single" w:sz="4" w:space="0" w:color="auto"/>
              <w:bottom w:val="single" w:sz="4" w:space="0" w:color="auto"/>
              <w:right w:val="single" w:sz="4" w:space="0" w:color="auto"/>
            </w:tcBorders>
            <w:hideMark/>
          </w:tcPr>
          <w:p w14:paraId="0EED4D68" w14:textId="77777777" w:rsidR="00FA79B4" w:rsidRDefault="00FA79B4" w:rsidP="00FA79B4">
            <w:pPr>
              <w:jc w:val="both"/>
              <w:rPr>
                <w:rFonts w:ascii="Arial" w:hAnsi="Arial" w:cs="Arial"/>
                <w:sz w:val="18"/>
                <w:szCs w:val="18"/>
              </w:rPr>
            </w:pPr>
            <w:proofErr w:type="gramStart"/>
            <w:r>
              <w:rPr>
                <w:rFonts w:ascii="Arial" w:hAnsi="Arial" w:cs="Arial"/>
                <w:sz w:val="18"/>
                <w:szCs w:val="18"/>
              </w:rPr>
              <w:t xml:space="preserve">Should HO aspects in </w:t>
            </w:r>
            <w:proofErr w:type="spellStart"/>
            <w:r>
              <w:rPr>
                <w:rFonts w:ascii="Arial" w:hAnsi="Arial" w:cs="Arial"/>
                <w:sz w:val="18"/>
                <w:szCs w:val="18"/>
              </w:rPr>
              <w:t>Ka</w:t>
            </w:r>
            <w:proofErr w:type="spellEnd"/>
            <w:r>
              <w:rPr>
                <w:rFonts w:ascii="Arial" w:hAnsi="Arial" w:cs="Arial"/>
                <w:sz w:val="18"/>
                <w:szCs w:val="18"/>
              </w:rPr>
              <w:t>-band be considered</w:t>
            </w:r>
            <w:proofErr w:type="gramEnd"/>
            <w:r>
              <w:rPr>
                <w:rFonts w:ascii="Arial" w:hAnsi="Arial" w:cs="Arial"/>
                <w:sz w:val="18"/>
                <w:szCs w:val="18"/>
              </w:rPr>
              <w:t xml:space="preserve"> for Rel-18?</w:t>
            </w:r>
          </w:p>
        </w:tc>
        <w:tc>
          <w:tcPr>
            <w:tcW w:w="3261" w:type="dxa"/>
            <w:tcBorders>
              <w:top w:val="single" w:sz="4" w:space="0" w:color="auto"/>
              <w:left w:val="single" w:sz="4" w:space="0" w:color="auto"/>
              <w:bottom w:val="single" w:sz="4" w:space="0" w:color="auto"/>
              <w:right w:val="single" w:sz="4" w:space="0" w:color="auto"/>
            </w:tcBorders>
            <w:hideMark/>
          </w:tcPr>
          <w:p w14:paraId="40BF5477" w14:textId="77777777" w:rsidR="00FA79B4" w:rsidRDefault="00FA79B4" w:rsidP="00FA79B4">
            <w:pPr>
              <w:jc w:val="both"/>
              <w:rPr>
                <w:rFonts w:ascii="Arial" w:hAnsi="Arial" w:cs="Arial"/>
                <w:sz w:val="18"/>
                <w:szCs w:val="18"/>
              </w:rPr>
            </w:pPr>
            <w:r w:rsidRPr="00387A4A">
              <w:rPr>
                <w:rFonts w:ascii="Arial" w:hAnsi="Arial" w:cs="Arial"/>
                <w:b/>
                <w:sz w:val="18"/>
                <w:szCs w:val="18"/>
              </w:rPr>
              <w:t>Yes.</w:t>
            </w:r>
            <w:r>
              <w:rPr>
                <w:rFonts w:ascii="Arial" w:hAnsi="Arial" w:cs="Arial"/>
                <w:sz w:val="18"/>
                <w:szCs w:val="18"/>
              </w:rPr>
              <w:t xml:space="preserve"> Preference for considering HO aspects in </w:t>
            </w:r>
            <w:proofErr w:type="spellStart"/>
            <w:r>
              <w:rPr>
                <w:rFonts w:ascii="Arial" w:hAnsi="Arial" w:cs="Arial"/>
                <w:sz w:val="18"/>
                <w:szCs w:val="18"/>
              </w:rPr>
              <w:t>Ka</w:t>
            </w:r>
            <w:proofErr w:type="spellEnd"/>
            <w:r>
              <w:rPr>
                <w:rFonts w:ascii="Arial" w:hAnsi="Arial" w:cs="Arial"/>
                <w:sz w:val="18"/>
                <w:szCs w:val="18"/>
              </w:rPr>
              <w:t>-band for Rel-18.</w:t>
            </w:r>
          </w:p>
        </w:tc>
        <w:tc>
          <w:tcPr>
            <w:tcW w:w="3870" w:type="dxa"/>
            <w:tcBorders>
              <w:top w:val="single" w:sz="4" w:space="0" w:color="auto"/>
              <w:left w:val="single" w:sz="4" w:space="0" w:color="auto"/>
              <w:bottom w:val="single" w:sz="4" w:space="0" w:color="auto"/>
              <w:right w:val="single" w:sz="4" w:space="0" w:color="auto"/>
            </w:tcBorders>
            <w:hideMark/>
          </w:tcPr>
          <w:p w14:paraId="0718303A" w14:textId="77777777" w:rsidR="00FA79B4" w:rsidRPr="00387A4A" w:rsidRDefault="00FA79B4" w:rsidP="00FA79B4">
            <w:pPr>
              <w:pStyle w:val="xxxxmsonormal"/>
              <w:jc w:val="both"/>
              <w:rPr>
                <w:lang w:val="en-US"/>
              </w:rPr>
            </w:pPr>
            <w:r>
              <w:rPr>
                <w:rFonts w:ascii="Arial" w:hAnsi="Arial" w:cs="Arial"/>
                <w:sz w:val="18"/>
                <w:szCs w:val="18"/>
                <w:lang w:val="en-US"/>
              </w:rPr>
              <w:t>Company X:</w:t>
            </w:r>
          </w:p>
          <w:p w14:paraId="45FED020" w14:textId="77777777" w:rsidR="00FA79B4" w:rsidRPr="00387A4A" w:rsidRDefault="00FA79B4" w:rsidP="00FA79B4">
            <w:pPr>
              <w:pStyle w:val="xxxxmsonormal"/>
              <w:jc w:val="both"/>
              <w:rPr>
                <w:lang w:val="en-US"/>
              </w:rPr>
            </w:pPr>
            <w:r>
              <w:rPr>
                <w:rFonts w:ascii="Arial" w:hAnsi="Arial" w:cs="Arial"/>
                <w:sz w:val="18"/>
                <w:szCs w:val="18"/>
                <w:lang w:val="en-US"/>
              </w:rPr>
              <w:t>Company Y:</w:t>
            </w:r>
          </w:p>
          <w:p w14:paraId="5B833829" w14:textId="77777777" w:rsidR="00FA79B4" w:rsidRDefault="00FA79B4" w:rsidP="00FA79B4">
            <w:pPr>
              <w:jc w:val="both"/>
              <w:rPr>
                <w:rFonts w:ascii="Arial" w:hAnsi="Arial" w:cs="Arial"/>
                <w:sz w:val="18"/>
                <w:szCs w:val="18"/>
              </w:rPr>
            </w:pPr>
            <w:r>
              <w:rPr>
                <w:rFonts w:ascii="Arial" w:hAnsi="Arial" w:cs="Arial"/>
                <w:sz w:val="18"/>
                <w:szCs w:val="18"/>
              </w:rPr>
              <w:t>Company Z:</w:t>
            </w:r>
          </w:p>
        </w:tc>
      </w:tr>
      <w:tr w:rsidR="00FA79B4" w14:paraId="1BD35C82" w14:textId="77777777" w:rsidTr="00FA79B4">
        <w:tc>
          <w:tcPr>
            <w:tcW w:w="2263" w:type="dxa"/>
            <w:tcBorders>
              <w:top w:val="single" w:sz="4" w:space="0" w:color="auto"/>
              <w:left w:val="single" w:sz="4" w:space="0" w:color="auto"/>
              <w:bottom w:val="single" w:sz="4" w:space="0" w:color="auto"/>
              <w:right w:val="single" w:sz="4" w:space="0" w:color="auto"/>
            </w:tcBorders>
            <w:hideMark/>
          </w:tcPr>
          <w:p w14:paraId="4702465F" w14:textId="77777777" w:rsidR="00FA79B4" w:rsidRDefault="00FA79B4" w:rsidP="00FA79B4">
            <w:pPr>
              <w:jc w:val="both"/>
              <w:rPr>
                <w:rFonts w:ascii="Arial" w:hAnsi="Arial" w:cs="Arial"/>
                <w:sz w:val="18"/>
                <w:szCs w:val="18"/>
              </w:rPr>
            </w:pPr>
            <w:r>
              <w:rPr>
                <w:rFonts w:ascii="Arial" w:hAnsi="Arial" w:cs="Arial"/>
                <w:sz w:val="18"/>
                <w:szCs w:val="18"/>
              </w:rPr>
              <w:t xml:space="preserve">Which is the (minimum) number of satellites to which a VSAT/NTN UE will connect in </w:t>
            </w:r>
            <w:proofErr w:type="spellStart"/>
            <w:r>
              <w:rPr>
                <w:rFonts w:ascii="Arial" w:hAnsi="Arial" w:cs="Arial"/>
                <w:sz w:val="18"/>
                <w:szCs w:val="18"/>
              </w:rPr>
              <w:t>Ka</w:t>
            </w:r>
            <w:proofErr w:type="spellEnd"/>
            <w:r>
              <w:rPr>
                <w:rFonts w:ascii="Arial" w:hAnsi="Arial" w:cs="Arial"/>
                <w:sz w:val="18"/>
                <w:szCs w:val="18"/>
              </w:rPr>
              <w:t>-band?</w:t>
            </w:r>
          </w:p>
        </w:tc>
        <w:tc>
          <w:tcPr>
            <w:tcW w:w="3261" w:type="dxa"/>
            <w:tcBorders>
              <w:top w:val="single" w:sz="4" w:space="0" w:color="auto"/>
              <w:left w:val="single" w:sz="4" w:space="0" w:color="auto"/>
              <w:bottom w:val="single" w:sz="4" w:space="0" w:color="auto"/>
              <w:right w:val="single" w:sz="4" w:space="0" w:color="auto"/>
            </w:tcBorders>
          </w:tcPr>
          <w:p w14:paraId="3D528639" w14:textId="77777777" w:rsidR="00FA79B4" w:rsidRPr="00387A4A" w:rsidRDefault="00FA79B4" w:rsidP="00FA79B4">
            <w:pPr>
              <w:pStyle w:val="xxxxmsonormal"/>
              <w:rPr>
                <w:lang w:val="en-US"/>
              </w:rPr>
            </w:pPr>
            <w:r>
              <w:rPr>
                <w:rFonts w:ascii="Arial" w:hAnsi="Arial" w:cs="Arial"/>
                <w:b/>
                <w:bCs/>
                <w:sz w:val="18"/>
                <w:szCs w:val="18"/>
                <w:lang w:val="en-US"/>
              </w:rPr>
              <w:t>At least 2 satellites in Rel-18.</w:t>
            </w:r>
            <w:r>
              <w:rPr>
                <w:rFonts w:ascii="Arial" w:hAnsi="Arial" w:cs="Arial"/>
                <w:sz w:val="18"/>
                <w:szCs w:val="18"/>
                <w:lang w:val="en-US"/>
              </w:rPr>
              <w:t xml:space="preserve"> It is further assumed:</w:t>
            </w:r>
          </w:p>
          <w:p w14:paraId="21F41F23" w14:textId="77777777" w:rsidR="00FA79B4" w:rsidRPr="00387A4A" w:rsidRDefault="00FA79B4" w:rsidP="00FA79B4">
            <w:pPr>
              <w:pStyle w:val="xxxxmsonormal"/>
              <w:rPr>
                <w:lang w:val="en-US"/>
              </w:rPr>
            </w:pPr>
            <w:r>
              <w:rPr>
                <w:rFonts w:ascii="Arial" w:hAnsi="Arial" w:cs="Arial"/>
                <w:sz w:val="18"/>
                <w:szCs w:val="18"/>
                <w:lang w:val="en-US"/>
              </w:rPr>
              <w:t xml:space="preserve">- UE is capable of forming 1 single beam only at any given instant of time (regardless of antenna system implementation). </w:t>
            </w:r>
          </w:p>
          <w:p w14:paraId="2D5B40CE" w14:textId="77777777" w:rsidR="00FA79B4" w:rsidRPr="00387A4A" w:rsidRDefault="00FA79B4" w:rsidP="00FA79B4">
            <w:pPr>
              <w:pStyle w:val="xxxxmsonormal"/>
              <w:rPr>
                <w:lang w:val="en-US"/>
              </w:rPr>
            </w:pPr>
            <w:r>
              <w:rPr>
                <w:rFonts w:ascii="Arial" w:hAnsi="Arial" w:cs="Arial"/>
                <w:sz w:val="18"/>
                <w:szCs w:val="18"/>
                <w:lang w:val="en-US"/>
              </w:rPr>
              <w:t xml:space="preserve">- At least two cases should be identified based on single-beam re-pointing time between satellites </w:t>
            </w:r>
          </w:p>
          <w:p w14:paraId="20D1F66E" w14:textId="77777777" w:rsidR="00FA79B4" w:rsidRPr="00387A4A" w:rsidRDefault="00FA79B4" w:rsidP="00FA79B4">
            <w:pPr>
              <w:pStyle w:val="xxxxmsonormal"/>
              <w:rPr>
                <w:lang w:val="en-US"/>
              </w:rPr>
            </w:pPr>
            <w:r>
              <w:rPr>
                <w:rFonts w:ascii="Arial" w:hAnsi="Arial" w:cs="Arial"/>
                <w:sz w:val="18"/>
                <w:szCs w:val="18"/>
                <w:lang w:val="en-US"/>
              </w:rPr>
              <w:t>- The following example cases are considered:</w:t>
            </w:r>
          </w:p>
          <w:p w14:paraId="31E79A67" w14:textId="77777777" w:rsidR="00FA79B4" w:rsidRPr="00387A4A" w:rsidRDefault="00FA79B4" w:rsidP="00FA79B4">
            <w:pPr>
              <w:pStyle w:val="xxxxmsonormal"/>
              <w:rPr>
                <w:lang w:val="en-US"/>
              </w:rPr>
            </w:pPr>
            <w:r>
              <w:rPr>
                <w:rFonts w:ascii="Arial" w:hAnsi="Arial" w:cs="Arial"/>
                <w:sz w:val="18"/>
                <w:szCs w:val="18"/>
                <w:lang w:val="en-US"/>
              </w:rPr>
              <w:t xml:space="preserve">A) 1 mechanically-steered UE beam; </w:t>
            </w:r>
          </w:p>
          <w:p w14:paraId="1D1B1CFD" w14:textId="77777777" w:rsidR="00FA79B4" w:rsidRPr="00387A4A" w:rsidRDefault="00FA79B4" w:rsidP="00FA79B4">
            <w:pPr>
              <w:pStyle w:val="xxxxmsonormal"/>
              <w:rPr>
                <w:lang w:val="en-US"/>
              </w:rPr>
            </w:pPr>
            <w:r>
              <w:rPr>
                <w:rFonts w:ascii="Arial" w:hAnsi="Arial" w:cs="Arial"/>
                <w:sz w:val="18"/>
                <w:szCs w:val="18"/>
                <w:lang w:val="en-US"/>
              </w:rPr>
              <w:t xml:space="preserve">B) 1 </w:t>
            </w:r>
            <w:proofErr w:type="gramStart"/>
            <w:r>
              <w:rPr>
                <w:rFonts w:ascii="Arial" w:hAnsi="Arial" w:cs="Arial"/>
                <w:sz w:val="18"/>
                <w:szCs w:val="18"/>
                <w:lang w:val="en-US"/>
              </w:rPr>
              <w:t>electronically-steered</w:t>
            </w:r>
            <w:proofErr w:type="gramEnd"/>
            <w:r>
              <w:rPr>
                <w:rFonts w:ascii="Arial" w:hAnsi="Arial" w:cs="Arial"/>
                <w:sz w:val="18"/>
                <w:szCs w:val="18"/>
                <w:lang w:val="en-US"/>
              </w:rPr>
              <w:t xml:space="preserve"> UE beam.</w:t>
            </w:r>
          </w:p>
        </w:tc>
        <w:tc>
          <w:tcPr>
            <w:tcW w:w="3870" w:type="dxa"/>
            <w:tcBorders>
              <w:top w:val="single" w:sz="4" w:space="0" w:color="auto"/>
              <w:left w:val="single" w:sz="4" w:space="0" w:color="auto"/>
              <w:bottom w:val="single" w:sz="4" w:space="0" w:color="auto"/>
              <w:right w:val="single" w:sz="4" w:space="0" w:color="auto"/>
            </w:tcBorders>
            <w:hideMark/>
          </w:tcPr>
          <w:p w14:paraId="3433D8E6" w14:textId="77777777" w:rsidR="00FA79B4" w:rsidRPr="00387A4A" w:rsidRDefault="00FA79B4" w:rsidP="00FA79B4">
            <w:pPr>
              <w:pStyle w:val="xxxxmsonormal"/>
              <w:jc w:val="both"/>
              <w:rPr>
                <w:lang w:val="en-US"/>
              </w:rPr>
            </w:pPr>
            <w:r>
              <w:rPr>
                <w:rFonts w:ascii="Arial" w:hAnsi="Arial" w:cs="Arial"/>
                <w:sz w:val="18"/>
                <w:szCs w:val="18"/>
                <w:lang w:val="en-US"/>
              </w:rPr>
              <w:t>Company X:</w:t>
            </w:r>
          </w:p>
          <w:p w14:paraId="4414B1DE" w14:textId="77777777" w:rsidR="00FA79B4" w:rsidRPr="00387A4A" w:rsidRDefault="00FA79B4" w:rsidP="00FA79B4">
            <w:pPr>
              <w:pStyle w:val="xxxxmsonormal"/>
              <w:jc w:val="both"/>
              <w:rPr>
                <w:lang w:val="en-US"/>
              </w:rPr>
            </w:pPr>
            <w:r>
              <w:rPr>
                <w:rFonts w:ascii="Arial" w:hAnsi="Arial" w:cs="Arial"/>
                <w:sz w:val="18"/>
                <w:szCs w:val="18"/>
                <w:lang w:val="en-US"/>
              </w:rPr>
              <w:t>Company Y:</w:t>
            </w:r>
          </w:p>
          <w:p w14:paraId="68F861F8" w14:textId="77777777" w:rsidR="00FA79B4" w:rsidRDefault="00FA79B4" w:rsidP="00FA79B4">
            <w:pPr>
              <w:jc w:val="both"/>
              <w:rPr>
                <w:rFonts w:ascii="Arial" w:hAnsi="Arial" w:cs="Arial"/>
                <w:sz w:val="18"/>
                <w:szCs w:val="18"/>
              </w:rPr>
            </w:pPr>
            <w:r>
              <w:rPr>
                <w:rFonts w:ascii="Arial" w:hAnsi="Arial" w:cs="Arial"/>
                <w:sz w:val="18"/>
                <w:szCs w:val="18"/>
              </w:rPr>
              <w:t>Company Z:</w:t>
            </w:r>
          </w:p>
        </w:tc>
      </w:tr>
      <w:tr w:rsidR="00FA79B4" w14:paraId="36519856" w14:textId="77777777" w:rsidTr="00FA79B4">
        <w:tc>
          <w:tcPr>
            <w:tcW w:w="2263" w:type="dxa"/>
            <w:tcBorders>
              <w:top w:val="single" w:sz="4" w:space="0" w:color="auto"/>
              <w:left w:val="single" w:sz="4" w:space="0" w:color="auto"/>
              <w:bottom w:val="single" w:sz="4" w:space="0" w:color="auto"/>
              <w:right w:val="single" w:sz="4" w:space="0" w:color="auto"/>
            </w:tcBorders>
            <w:hideMark/>
          </w:tcPr>
          <w:p w14:paraId="1690B2E8" w14:textId="77777777" w:rsidR="00FA79B4" w:rsidRDefault="00FA79B4" w:rsidP="00FA79B4">
            <w:pPr>
              <w:jc w:val="both"/>
              <w:rPr>
                <w:rFonts w:ascii="Arial" w:hAnsi="Arial" w:cs="Arial"/>
                <w:sz w:val="18"/>
                <w:szCs w:val="18"/>
              </w:rPr>
            </w:pPr>
            <w:r>
              <w:rPr>
                <w:rFonts w:ascii="Arial" w:hAnsi="Arial" w:cs="Arial"/>
                <w:sz w:val="18"/>
                <w:szCs w:val="18"/>
              </w:rPr>
              <w:t>Which is the maximum (recommended) interruption time (switching time) between 2 consecutive satellites during HO procedure?</w:t>
            </w:r>
          </w:p>
        </w:tc>
        <w:tc>
          <w:tcPr>
            <w:tcW w:w="3261" w:type="dxa"/>
            <w:tcBorders>
              <w:top w:val="single" w:sz="4" w:space="0" w:color="auto"/>
              <w:left w:val="single" w:sz="4" w:space="0" w:color="auto"/>
              <w:bottom w:val="single" w:sz="4" w:space="0" w:color="auto"/>
              <w:right w:val="single" w:sz="4" w:space="0" w:color="auto"/>
            </w:tcBorders>
          </w:tcPr>
          <w:p w14:paraId="482C334A" w14:textId="77777777" w:rsidR="00FA79B4" w:rsidRDefault="00FA79B4" w:rsidP="00FA79B4">
            <w:pPr>
              <w:pStyle w:val="xxxxmsonormal"/>
              <w:jc w:val="both"/>
            </w:pPr>
            <w:r w:rsidRPr="00387A4A">
              <w:rPr>
                <w:rFonts w:ascii="Arial" w:hAnsi="Arial" w:cs="Arial"/>
                <w:b/>
                <w:sz w:val="18"/>
                <w:szCs w:val="18"/>
                <w:lang w:val="en-US"/>
              </w:rPr>
              <w:t xml:space="preserve">Preference for seamless HO. </w:t>
            </w:r>
            <w:r>
              <w:rPr>
                <w:rFonts w:ascii="Arial" w:hAnsi="Arial" w:cs="Arial"/>
                <w:sz w:val="18"/>
                <w:szCs w:val="18"/>
                <w:lang w:val="en-US"/>
              </w:rPr>
              <w:t>At physical layer, an interruption of ~20-40ms may be acceptable. No packet loss is expected.</w:t>
            </w:r>
          </w:p>
          <w:p w14:paraId="62B882E2" w14:textId="77777777" w:rsidR="00FA79B4" w:rsidRDefault="00FA79B4" w:rsidP="00FA79B4">
            <w:pPr>
              <w:pStyle w:val="xxxxmsonormal"/>
              <w:jc w:val="both"/>
            </w:pPr>
            <w:r>
              <w:rPr>
                <w:rFonts w:ascii="Arial" w:hAnsi="Arial" w:cs="Arial"/>
                <w:sz w:val="18"/>
                <w:szCs w:val="18"/>
                <w:lang w:val="en-US"/>
              </w:rPr>
              <w:t> </w:t>
            </w:r>
          </w:p>
          <w:p w14:paraId="5B82129C" w14:textId="77777777" w:rsidR="00FA79B4" w:rsidRDefault="00FA79B4" w:rsidP="00FA79B4">
            <w:pPr>
              <w:jc w:val="both"/>
              <w:rPr>
                <w:rFonts w:ascii="Arial" w:hAnsi="Arial" w:cs="Arial"/>
                <w:sz w:val="18"/>
                <w:szCs w:val="18"/>
              </w:rPr>
            </w:pPr>
            <w:r>
              <w:rPr>
                <w:rFonts w:ascii="Arial" w:hAnsi="Arial" w:cs="Arial"/>
                <w:sz w:val="18"/>
                <w:szCs w:val="18"/>
              </w:rPr>
              <w:t>TBD</w:t>
            </w:r>
          </w:p>
        </w:tc>
        <w:tc>
          <w:tcPr>
            <w:tcW w:w="3870" w:type="dxa"/>
            <w:tcBorders>
              <w:top w:val="single" w:sz="4" w:space="0" w:color="auto"/>
              <w:left w:val="single" w:sz="4" w:space="0" w:color="auto"/>
              <w:bottom w:val="single" w:sz="4" w:space="0" w:color="auto"/>
              <w:right w:val="single" w:sz="4" w:space="0" w:color="auto"/>
            </w:tcBorders>
            <w:hideMark/>
          </w:tcPr>
          <w:p w14:paraId="2810C3D7" w14:textId="77777777" w:rsidR="00FA79B4" w:rsidRPr="00387A4A" w:rsidRDefault="00FA79B4" w:rsidP="00FA79B4">
            <w:pPr>
              <w:pStyle w:val="xxxxmsonormal"/>
              <w:jc w:val="both"/>
              <w:rPr>
                <w:lang w:val="en-US"/>
              </w:rPr>
            </w:pPr>
            <w:r>
              <w:rPr>
                <w:rFonts w:ascii="Arial" w:hAnsi="Arial" w:cs="Arial"/>
                <w:sz w:val="18"/>
                <w:szCs w:val="18"/>
                <w:lang w:val="en-US"/>
              </w:rPr>
              <w:t>Company X:</w:t>
            </w:r>
          </w:p>
          <w:p w14:paraId="2635C86D" w14:textId="77777777" w:rsidR="00FA79B4" w:rsidRPr="00387A4A" w:rsidRDefault="00FA79B4" w:rsidP="00FA79B4">
            <w:pPr>
              <w:pStyle w:val="xxxxmsonormal"/>
              <w:jc w:val="both"/>
              <w:rPr>
                <w:lang w:val="en-US"/>
              </w:rPr>
            </w:pPr>
            <w:r>
              <w:rPr>
                <w:rFonts w:ascii="Arial" w:hAnsi="Arial" w:cs="Arial"/>
                <w:sz w:val="18"/>
                <w:szCs w:val="18"/>
                <w:lang w:val="en-US"/>
              </w:rPr>
              <w:t>Company Y:</w:t>
            </w:r>
          </w:p>
          <w:p w14:paraId="7856D5B6" w14:textId="77777777" w:rsidR="00FA79B4" w:rsidRDefault="00FA79B4" w:rsidP="00FA79B4">
            <w:pPr>
              <w:jc w:val="both"/>
              <w:rPr>
                <w:rFonts w:ascii="Arial" w:hAnsi="Arial" w:cs="Arial"/>
                <w:sz w:val="18"/>
                <w:szCs w:val="18"/>
              </w:rPr>
            </w:pPr>
            <w:r>
              <w:rPr>
                <w:rFonts w:ascii="Arial" w:hAnsi="Arial" w:cs="Arial"/>
                <w:sz w:val="18"/>
                <w:szCs w:val="18"/>
              </w:rPr>
              <w:t>Company Z:</w:t>
            </w:r>
          </w:p>
        </w:tc>
      </w:tr>
      <w:tr w:rsidR="00FA79B4" w14:paraId="57A623ED" w14:textId="77777777" w:rsidTr="00FA79B4">
        <w:tc>
          <w:tcPr>
            <w:tcW w:w="2263" w:type="dxa"/>
            <w:tcBorders>
              <w:top w:val="single" w:sz="4" w:space="0" w:color="auto"/>
              <w:left w:val="single" w:sz="4" w:space="0" w:color="auto"/>
              <w:bottom w:val="single" w:sz="4" w:space="0" w:color="auto"/>
              <w:right w:val="single" w:sz="4" w:space="0" w:color="auto"/>
            </w:tcBorders>
            <w:hideMark/>
          </w:tcPr>
          <w:p w14:paraId="734DE066" w14:textId="77777777" w:rsidR="00FA79B4" w:rsidRDefault="00FA79B4" w:rsidP="00FA79B4">
            <w:pPr>
              <w:jc w:val="both"/>
              <w:rPr>
                <w:rFonts w:ascii="Arial" w:hAnsi="Arial" w:cs="Arial"/>
                <w:sz w:val="18"/>
                <w:szCs w:val="18"/>
              </w:rPr>
            </w:pPr>
            <w:r>
              <w:rPr>
                <w:rFonts w:ascii="Arial" w:hAnsi="Arial" w:cs="Arial"/>
                <w:sz w:val="18"/>
                <w:szCs w:val="18"/>
              </w:rPr>
              <w:t>Any view for the initial Satellite search time requirement of the NTN UE?</w:t>
            </w:r>
          </w:p>
        </w:tc>
        <w:tc>
          <w:tcPr>
            <w:tcW w:w="3261" w:type="dxa"/>
            <w:tcBorders>
              <w:top w:val="single" w:sz="4" w:space="0" w:color="auto"/>
              <w:left w:val="single" w:sz="4" w:space="0" w:color="auto"/>
              <w:bottom w:val="single" w:sz="4" w:space="0" w:color="auto"/>
              <w:right w:val="single" w:sz="4" w:space="0" w:color="auto"/>
            </w:tcBorders>
          </w:tcPr>
          <w:p w14:paraId="0DA69C00" w14:textId="77777777" w:rsidR="00FA79B4" w:rsidRPr="00387A4A" w:rsidRDefault="00FA79B4" w:rsidP="00FA79B4">
            <w:pPr>
              <w:pStyle w:val="xxxxmsonormal"/>
              <w:jc w:val="both"/>
              <w:rPr>
                <w:b/>
                <w:lang w:val="en-US"/>
              </w:rPr>
            </w:pPr>
            <w:r w:rsidRPr="00387A4A">
              <w:rPr>
                <w:rFonts w:ascii="Arial" w:hAnsi="Arial" w:cs="Arial"/>
                <w:b/>
                <w:sz w:val="18"/>
                <w:szCs w:val="18"/>
                <w:lang w:val="en-US"/>
              </w:rPr>
              <w:t>Implementation issue not 3GPP related.</w:t>
            </w:r>
          </w:p>
          <w:p w14:paraId="4BBB51B0" w14:textId="77777777" w:rsidR="00FA79B4" w:rsidRPr="00387A4A" w:rsidRDefault="00FA79B4" w:rsidP="00FA79B4">
            <w:pPr>
              <w:pStyle w:val="xxxxmsonormal"/>
              <w:jc w:val="both"/>
              <w:rPr>
                <w:lang w:val="en-US"/>
              </w:rPr>
            </w:pPr>
            <w:r>
              <w:rPr>
                <w:rFonts w:ascii="Arial" w:hAnsi="Arial" w:cs="Arial"/>
                <w:sz w:val="18"/>
                <w:szCs w:val="18"/>
                <w:lang w:val="en-US"/>
              </w:rPr>
              <w:t> </w:t>
            </w:r>
          </w:p>
          <w:p w14:paraId="6C39B4C9" w14:textId="77777777" w:rsidR="00FA79B4" w:rsidRDefault="00FA79B4" w:rsidP="00FA79B4">
            <w:pPr>
              <w:jc w:val="both"/>
              <w:rPr>
                <w:rFonts w:ascii="Arial" w:hAnsi="Arial" w:cs="Arial"/>
                <w:sz w:val="18"/>
                <w:szCs w:val="18"/>
              </w:rPr>
            </w:pPr>
            <w:r>
              <w:rPr>
                <w:rFonts w:ascii="Arial" w:hAnsi="Arial" w:cs="Arial"/>
                <w:sz w:val="18"/>
                <w:szCs w:val="18"/>
              </w:rPr>
              <w:t>TBD</w:t>
            </w:r>
          </w:p>
        </w:tc>
        <w:tc>
          <w:tcPr>
            <w:tcW w:w="3870" w:type="dxa"/>
            <w:tcBorders>
              <w:top w:val="single" w:sz="4" w:space="0" w:color="auto"/>
              <w:left w:val="single" w:sz="4" w:space="0" w:color="auto"/>
              <w:bottom w:val="single" w:sz="4" w:space="0" w:color="auto"/>
              <w:right w:val="single" w:sz="4" w:space="0" w:color="auto"/>
            </w:tcBorders>
            <w:hideMark/>
          </w:tcPr>
          <w:p w14:paraId="7CD979C7" w14:textId="77777777" w:rsidR="00FA79B4" w:rsidRPr="00387A4A" w:rsidRDefault="00FA79B4" w:rsidP="00FA79B4">
            <w:pPr>
              <w:pStyle w:val="xxxxmsonormal"/>
              <w:jc w:val="both"/>
              <w:rPr>
                <w:lang w:val="en-US"/>
              </w:rPr>
            </w:pPr>
            <w:r>
              <w:rPr>
                <w:rFonts w:ascii="Arial" w:hAnsi="Arial" w:cs="Arial"/>
                <w:sz w:val="18"/>
                <w:szCs w:val="18"/>
                <w:lang w:val="en-US"/>
              </w:rPr>
              <w:t>Company X:</w:t>
            </w:r>
          </w:p>
          <w:p w14:paraId="3E21C3C0" w14:textId="77777777" w:rsidR="00FA79B4" w:rsidRPr="00387A4A" w:rsidRDefault="00FA79B4" w:rsidP="00FA79B4">
            <w:pPr>
              <w:pStyle w:val="xxxxmsonormal"/>
              <w:jc w:val="both"/>
              <w:rPr>
                <w:lang w:val="en-US"/>
              </w:rPr>
            </w:pPr>
            <w:r>
              <w:rPr>
                <w:rFonts w:ascii="Arial" w:hAnsi="Arial" w:cs="Arial"/>
                <w:sz w:val="18"/>
                <w:szCs w:val="18"/>
                <w:lang w:val="en-US"/>
              </w:rPr>
              <w:t>Company Y:</w:t>
            </w:r>
          </w:p>
          <w:p w14:paraId="305F6B5A" w14:textId="77777777" w:rsidR="00FA79B4" w:rsidRDefault="00FA79B4" w:rsidP="00FA79B4">
            <w:pPr>
              <w:jc w:val="both"/>
              <w:rPr>
                <w:rFonts w:ascii="Arial" w:hAnsi="Arial" w:cs="Arial"/>
                <w:sz w:val="18"/>
                <w:szCs w:val="18"/>
              </w:rPr>
            </w:pPr>
            <w:r>
              <w:rPr>
                <w:rFonts w:ascii="Arial" w:hAnsi="Arial" w:cs="Arial"/>
                <w:sz w:val="18"/>
                <w:szCs w:val="18"/>
              </w:rPr>
              <w:t>Company Z:</w:t>
            </w:r>
          </w:p>
        </w:tc>
      </w:tr>
      <w:tr w:rsidR="00FA79B4" w14:paraId="50D59695" w14:textId="77777777" w:rsidTr="00FA79B4">
        <w:tc>
          <w:tcPr>
            <w:tcW w:w="2263" w:type="dxa"/>
            <w:tcBorders>
              <w:top w:val="single" w:sz="4" w:space="0" w:color="auto"/>
              <w:left w:val="single" w:sz="4" w:space="0" w:color="auto"/>
              <w:bottom w:val="single" w:sz="4" w:space="0" w:color="auto"/>
              <w:right w:val="single" w:sz="4" w:space="0" w:color="auto"/>
            </w:tcBorders>
            <w:hideMark/>
          </w:tcPr>
          <w:p w14:paraId="1BBD18D6" w14:textId="77777777" w:rsidR="00FA79B4" w:rsidRDefault="00FA79B4" w:rsidP="00FA79B4">
            <w:pPr>
              <w:jc w:val="both"/>
              <w:rPr>
                <w:rFonts w:ascii="Arial" w:hAnsi="Arial" w:cs="Arial"/>
                <w:sz w:val="18"/>
                <w:szCs w:val="18"/>
              </w:rPr>
            </w:pPr>
            <w:r>
              <w:rPr>
                <w:rFonts w:ascii="Arial" w:hAnsi="Arial" w:cs="Arial"/>
                <w:sz w:val="18"/>
                <w:szCs w:val="18"/>
              </w:rPr>
              <w:t>Any view of the tracking accuracy?</w:t>
            </w:r>
          </w:p>
        </w:tc>
        <w:tc>
          <w:tcPr>
            <w:tcW w:w="3261" w:type="dxa"/>
            <w:tcBorders>
              <w:top w:val="single" w:sz="4" w:space="0" w:color="auto"/>
              <w:left w:val="single" w:sz="4" w:space="0" w:color="auto"/>
              <w:bottom w:val="single" w:sz="4" w:space="0" w:color="auto"/>
              <w:right w:val="single" w:sz="4" w:space="0" w:color="auto"/>
            </w:tcBorders>
          </w:tcPr>
          <w:p w14:paraId="406E8622" w14:textId="77777777" w:rsidR="00FA79B4" w:rsidRPr="00387A4A" w:rsidRDefault="00FA79B4" w:rsidP="00FA79B4">
            <w:pPr>
              <w:pStyle w:val="xxxxmsonormal"/>
              <w:jc w:val="both"/>
              <w:rPr>
                <w:lang w:val="en-US"/>
              </w:rPr>
            </w:pPr>
            <w:r w:rsidRPr="00387A4A">
              <w:rPr>
                <w:rFonts w:ascii="Arial" w:hAnsi="Arial" w:cs="Arial"/>
                <w:b/>
                <w:sz w:val="18"/>
                <w:szCs w:val="18"/>
                <w:lang w:val="en-US"/>
              </w:rPr>
              <w:t>Implementation issue</w:t>
            </w:r>
            <w:r>
              <w:rPr>
                <w:rFonts w:ascii="Arial" w:hAnsi="Arial" w:cs="Arial"/>
                <w:sz w:val="18"/>
                <w:szCs w:val="18"/>
                <w:lang w:val="en-US"/>
              </w:rPr>
              <w:t xml:space="preserve"> based on regulatory requirement (see e.g. </w:t>
            </w:r>
            <w:r>
              <w:rPr>
                <w:rFonts w:ascii="Arial" w:hAnsi="Arial" w:cs="Arial"/>
                <w:color w:val="000000"/>
                <w:sz w:val="18"/>
                <w:szCs w:val="18"/>
                <w:lang w:val="en-US"/>
              </w:rPr>
              <w:t>EN 303 978 and EN 303 979)</w:t>
            </w:r>
            <w:r>
              <w:rPr>
                <w:rFonts w:ascii="Arial" w:hAnsi="Arial" w:cs="Arial"/>
                <w:sz w:val="18"/>
                <w:szCs w:val="18"/>
                <w:lang w:val="en-US"/>
              </w:rPr>
              <w:t>.</w:t>
            </w:r>
          </w:p>
          <w:p w14:paraId="6B1CAFA0" w14:textId="77777777" w:rsidR="00FA79B4" w:rsidRPr="00387A4A" w:rsidRDefault="00FA79B4" w:rsidP="00FA79B4">
            <w:pPr>
              <w:pStyle w:val="xxxxmsonormal"/>
              <w:jc w:val="both"/>
              <w:rPr>
                <w:lang w:val="en-US"/>
              </w:rPr>
            </w:pPr>
            <w:r>
              <w:rPr>
                <w:rFonts w:ascii="Arial" w:hAnsi="Arial" w:cs="Arial"/>
                <w:sz w:val="18"/>
                <w:szCs w:val="18"/>
                <w:lang w:val="en-US"/>
              </w:rPr>
              <w:t> </w:t>
            </w:r>
          </w:p>
          <w:p w14:paraId="468A6ED5" w14:textId="77777777" w:rsidR="00FA79B4" w:rsidRDefault="00FA79B4" w:rsidP="00FA79B4">
            <w:pPr>
              <w:pStyle w:val="xxxxmsonormal"/>
              <w:jc w:val="both"/>
            </w:pPr>
            <w:r>
              <w:rPr>
                <w:rFonts w:ascii="Arial" w:hAnsi="Arial" w:cs="Arial"/>
                <w:sz w:val="18"/>
                <w:szCs w:val="18"/>
                <w:lang w:val="en-US"/>
              </w:rPr>
              <w:t>TBD</w:t>
            </w:r>
          </w:p>
          <w:p w14:paraId="47CAB5D3" w14:textId="77777777" w:rsidR="00FA79B4" w:rsidRDefault="00FA79B4" w:rsidP="00FA79B4">
            <w:pPr>
              <w:jc w:val="both"/>
              <w:rPr>
                <w:rFonts w:ascii="Arial" w:hAnsi="Arial" w:cs="Arial"/>
                <w:sz w:val="18"/>
                <w:szCs w:val="18"/>
              </w:rPr>
            </w:pPr>
            <w:r>
              <w:rPr>
                <w:rFonts w:ascii="Arial" w:hAnsi="Arial" w:cs="Arial"/>
                <w:sz w:val="18"/>
                <w:szCs w:val="18"/>
              </w:rPr>
              <w:t> </w:t>
            </w:r>
          </w:p>
        </w:tc>
        <w:tc>
          <w:tcPr>
            <w:tcW w:w="3870" w:type="dxa"/>
            <w:tcBorders>
              <w:top w:val="single" w:sz="4" w:space="0" w:color="auto"/>
              <w:left w:val="single" w:sz="4" w:space="0" w:color="auto"/>
              <w:bottom w:val="single" w:sz="4" w:space="0" w:color="auto"/>
              <w:right w:val="single" w:sz="4" w:space="0" w:color="auto"/>
            </w:tcBorders>
            <w:hideMark/>
          </w:tcPr>
          <w:p w14:paraId="46AE2E54" w14:textId="77777777" w:rsidR="00FA79B4" w:rsidRPr="00387A4A" w:rsidRDefault="00FA79B4" w:rsidP="00FA79B4">
            <w:pPr>
              <w:pStyle w:val="xxxxmsonormal"/>
              <w:jc w:val="both"/>
              <w:rPr>
                <w:lang w:val="en-US"/>
              </w:rPr>
            </w:pPr>
            <w:r>
              <w:rPr>
                <w:rFonts w:ascii="Arial" w:hAnsi="Arial" w:cs="Arial"/>
                <w:sz w:val="18"/>
                <w:szCs w:val="18"/>
                <w:lang w:val="en-US"/>
              </w:rPr>
              <w:t>Company X:</w:t>
            </w:r>
          </w:p>
          <w:p w14:paraId="23341BB8" w14:textId="77777777" w:rsidR="00FA79B4" w:rsidRPr="00387A4A" w:rsidRDefault="00FA79B4" w:rsidP="00FA79B4">
            <w:pPr>
              <w:pStyle w:val="xxxxmsonormal"/>
              <w:jc w:val="both"/>
              <w:rPr>
                <w:lang w:val="en-US"/>
              </w:rPr>
            </w:pPr>
            <w:r>
              <w:rPr>
                <w:rFonts w:ascii="Arial" w:hAnsi="Arial" w:cs="Arial"/>
                <w:sz w:val="18"/>
                <w:szCs w:val="18"/>
                <w:lang w:val="en-US"/>
              </w:rPr>
              <w:t>Company Y:</w:t>
            </w:r>
          </w:p>
          <w:p w14:paraId="21181519" w14:textId="77777777" w:rsidR="00FA79B4" w:rsidRPr="00387A4A" w:rsidRDefault="00FA79B4" w:rsidP="00FA79B4">
            <w:pPr>
              <w:pStyle w:val="xxxxmsonormal"/>
              <w:jc w:val="both"/>
              <w:rPr>
                <w:lang w:val="en-US"/>
              </w:rPr>
            </w:pPr>
            <w:r>
              <w:rPr>
                <w:rFonts w:ascii="Arial" w:hAnsi="Arial" w:cs="Arial"/>
                <w:sz w:val="18"/>
                <w:szCs w:val="18"/>
                <w:lang w:val="en-US"/>
              </w:rPr>
              <w:t>Company Z:</w:t>
            </w:r>
          </w:p>
          <w:p w14:paraId="33EE1CDA" w14:textId="77777777" w:rsidR="00FA79B4" w:rsidRDefault="00FA79B4" w:rsidP="00FA79B4">
            <w:pPr>
              <w:jc w:val="both"/>
              <w:rPr>
                <w:rFonts w:ascii="Arial" w:hAnsi="Arial" w:cs="Arial"/>
                <w:sz w:val="18"/>
                <w:szCs w:val="18"/>
              </w:rPr>
            </w:pPr>
          </w:p>
        </w:tc>
      </w:tr>
      <w:tr w:rsidR="00FA79B4" w14:paraId="1E98ABAE" w14:textId="77777777" w:rsidTr="00FA79B4">
        <w:tc>
          <w:tcPr>
            <w:tcW w:w="2263" w:type="dxa"/>
            <w:tcBorders>
              <w:top w:val="single" w:sz="4" w:space="0" w:color="auto"/>
              <w:left w:val="single" w:sz="4" w:space="0" w:color="auto"/>
              <w:bottom w:val="single" w:sz="4" w:space="0" w:color="auto"/>
              <w:right w:val="single" w:sz="4" w:space="0" w:color="auto"/>
            </w:tcBorders>
            <w:hideMark/>
          </w:tcPr>
          <w:p w14:paraId="2CFEC598" w14:textId="77777777" w:rsidR="00FA79B4" w:rsidRDefault="00FA79B4" w:rsidP="00FA79B4">
            <w:pPr>
              <w:jc w:val="both"/>
              <w:rPr>
                <w:rFonts w:ascii="Arial" w:hAnsi="Arial" w:cs="Arial"/>
                <w:sz w:val="18"/>
                <w:szCs w:val="18"/>
              </w:rPr>
            </w:pPr>
            <w:r>
              <w:rPr>
                <w:rFonts w:ascii="Arial" w:hAnsi="Arial" w:cs="Arial"/>
                <w:sz w:val="18"/>
                <w:szCs w:val="18"/>
              </w:rPr>
              <w:lastRenderedPageBreak/>
              <w:t>Other</w:t>
            </w:r>
          </w:p>
        </w:tc>
        <w:tc>
          <w:tcPr>
            <w:tcW w:w="3261" w:type="dxa"/>
            <w:tcBorders>
              <w:top w:val="single" w:sz="4" w:space="0" w:color="auto"/>
              <w:left w:val="single" w:sz="4" w:space="0" w:color="auto"/>
              <w:bottom w:val="single" w:sz="4" w:space="0" w:color="auto"/>
              <w:right w:val="single" w:sz="4" w:space="0" w:color="auto"/>
            </w:tcBorders>
            <w:hideMark/>
          </w:tcPr>
          <w:p w14:paraId="44EF2E89" w14:textId="77777777" w:rsidR="00FA79B4" w:rsidRDefault="00FA79B4" w:rsidP="00FA79B4">
            <w:pPr>
              <w:jc w:val="both"/>
              <w:rPr>
                <w:rFonts w:ascii="Arial" w:hAnsi="Arial" w:cs="Arial"/>
                <w:sz w:val="18"/>
                <w:szCs w:val="18"/>
              </w:rPr>
            </w:pPr>
            <w:r>
              <w:rPr>
                <w:rFonts w:ascii="Arial" w:hAnsi="Arial" w:cs="Arial"/>
                <w:sz w:val="18"/>
                <w:szCs w:val="18"/>
              </w:rPr>
              <w:t>TBD</w:t>
            </w:r>
          </w:p>
        </w:tc>
        <w:tc>
          <w:tcPr>
            <w:tcW w:w="3870" w:type="dxa"/>
            <w:tcBorders>
              <w:top w:val="single" w:sz="4" w:space="0" w:color="auto"/>
              <w:left w:val="single" w:sz="4" w:space="0" w:color="auto"/>
              <w:bottom w:val="single" w:sz="4" w:space="0" w:color="auto"/>
              <w:right w:val="single" w:sz="4" w:space="0" w:color="auto"/>
            </w:tcBorders>
            <w:hideMark/>
          </w:tcPr>
          <w:p w14:paraId="26D92134" w14:textId="77777777" w:rsidR="00FA79B4" w:rsidRPr="00387A4A" w:rsidRDefault="00FA79B4" w:rsidP="00FA79B4">
            <w:pPr>
              <w:pStyle w:val="xxxxmsonormal"/>
              <w:jc w:val="both"/>
              <w:rPr>
                <w:lang w:val="en-US"/>
              </w:rPr>
            </w:pPr>
            <w:r>
              <w:rPr>
                <w:rFonts w:ascii="Arial" w:hAnsi="Arial" w:cs="Arial"/>
                <w:sz w:val="18"/>
                <w:szCs w:val="18"/>
                <w:lang w:val="en-US"/>
              </w:rPr>
              <w:t>Company X:</w:t>
            </w:r>
          </w:p>
          <w:p w14:paraId="72DB7CCA" w14:textId="77777777" w:rsidR="00FA79B4" w:rsidRPr="00387A4A" w:rsidRDefault="00FA79B4" w:rsidP="00FA79B4">
            <w:pPr>
              <w:pStyle w:val="xxxxmsonormal"/>
              <w:jc w:val="both"/>
              <w:rPr>
                <w:lang w:val="en-US"/>
              </w:rPr>
            </w:pPr>
            <w:r>
              <w:rPr>
                <w:rFonts w:ascii="Arial" w:hAnsi="Arial" w:cs="Arial"/>
                <w:sz w:val="18"/>
                <w:szCs w:val="18"/>
                <w:lang w:val="en-US"/>
              </w:rPr>
              <w:t>Company Y:</w:t>
            </w:r>
          </w:p>
          <w:p w14:paraId="694F345C" w14:textId="77777777" w:rsidR="00FA79B4" w:rsidRDefault="00FA79B4" w:rsidP="00FA79B4">
            <w:pPr>
              <w:jc w:val="both"/>
              <w:rPr>
                <w:rFonts w:ascii="Arial" w:hAnsi="Arial" w:cs="Arial"/>
                <w:sz w:val="18"/>
                <w:szCs w:val="18"/>
              </w:rPr>
            </w:pPr>
            <w:r>
              <w:rPr>
                <w:rFonts w:ascii="Arial" w:hAnsi="Arial" w:cs="Arial"/>
                <w:sz w:val="18"/>
                <w:szCs w:val="18"/>
              </w:rPr>
              <w:t>Company Z:</w:t>
            </w:r>
          </w:p>
        </w:tc>
      </w:tr>
    </w:tbl>
    <w:p w14:paraId="184BCCB0" w14:textId="77777777" w:rsidR="00FA79B4" w:rsidRPr="00846778" w:rsidRDefault="00FA79B4" w:rsidP="00F60E16">
      <w:pPr>
        <w:tabs>
          <w:tab w:val="left" w:pos="6804"/>
        </w:tabs>
        <w:jc w:val="both"/>
        <w:rPr>
          <w:rFonts w:ascii="Arial" w:hAnsi="Arial" w:cs="Arial"/>
          <w:sz w:val="20"/>
          <w:szCs w:val="20"/>
        </w:rPr>
      </w:pPr>
    </w:p>
    <w:p w14:paraId="4612203E" w14:textId="0694BECB" w:rsidR="00F60E16" w:rsidRPr="00FA79B4" w:rsidRDefault="004015A9" w:rsidP="00F60E16">
      <w:pPr>
        <w:jc w:val="both"/>
        <w:rPr>
          <w:rFonts w:ascii="Arial" w:eastAsia="SimSun" w:hAnsi="Arial" w:cs="Arial"/>
          <w:sz w:val="20"/>
          <w:szCs w:val="20"/>
          <w:lang w:val="en-GB" w:eastAsia="zh-CN"/>
        </w:rPr>
      </w:pPr>
      <w:r w:rsidRPr="00FA79B4">
        <w:rPr>
          <w:rFonts w:ascii="Arial" w:hAnsi="Arial" w:cs="Arial"/>
          <w:b/>
          <w:bCs/>
          <w:color w:val="000000" w:themeColor="text1"/>
          <w:sz w:val="20"/>
          <w:szCs w:val="20"/>
          <w:lang w:val="en-GB"/>
        </w:rPr>
        <w:t>Proposal 12</w:t>
      </w:r>
      <w:r w:rsidR="00F60E16" w:rsidRPr="00FA79B4">
        <w:rPr>
          <w:rFonts w:ascii="Arial" w:hAnsi="Arial" w:cs="Arial"/>
          <w:b/>
          <w:bCs/>
          <w:color w:val="000000" w:themeColor="text1"/>
          <w:sz w:val="20"/>
          <w:szCs w:val="20"/>
          <w:lang w:val="en-GB"/>
        </w:rPr>
        <w:t xml:space="preserve">: </w:t>
      </w:r>
      <w:proofErr w:type="spellStart"/>
      <w:r w:rsidR="00F60E16" w:rsidRPr="00FA79B4">
        <w:rPr>
          <w:rFonts w:ascii="Arial" w:eastAsia="SimSun" w:hAnsi="Arial" w:cs="Arial"/>
          <w:sz w:val="20"/>
          <w:szCs w:val="20"/>
          <w:lang w:val="en-GB" w:eastAsia="zh-CN"/>
        </w:rPr>
        <w:t>HandOver</w:t>
      </w:r>
      <w:proofErr w:type="spellEnd"/>
      <w:r w:rsidR="00F60E16" w:rsidRPr="00FA79B4">
        <w:rPr>
          <w:rFonts w:ascii="Arial" w:eastAsia="SimSun" w:hAnsi="Arial" w:cs="Arial"/>
          <w:sz w:val="20"/>
          <w:szCs w:val="20"/>
          <w:lang w:val="en-GB" w:eastAsia="zh-CN"/>
        </w:rPr>
        <w:t xml:space="preserve"> aspects in </w:t>
      </w:r>
      <w:proofErr w:type="spellStart"/>
      <w:r w:rsidR="00F60E16" w:rsidRPr="00FA79B4">
        <w:rPr>
          <w:rFonts w:ascii="Arial" w:eastAsia="SimSun" w:hAnsi="Arial" w:cs="Arial"/>
          <w:sz w:val="20"/>
          <w:szCs w:val="20"/>
          <w:lang w:val="en-GB" w:eastAsia="zh-CN"/>
        </w:rPr>
        <w:t>Ka</w:t>
      </w:r>
      <w:proofErr w:type="spellEnd"/>
      <w:r w:rsidR="00F60E16" w:rsidRPr="00FA79B4">
        <w:rPr>
          <w:rFonts w:ascii="Arial" w:eastAsia="SimSun" w:hAnsi="Arial" w:cs="Arial"/>
          <w:sz w:val="20"/>
          <w:szCs w:val="20"/>
          <w:lang w:val="en-GB" w:eastAsia="zh-CN"/>
        </w:rPr>
        <w:t xml:space="preserve">-band </w:t>
      </w:r>
      <w:proofErr w:type="gramStart"/>
      <w:r w:rsidR="00F60E16" w:rsidRPr="00FA79B4">
        <w:rPr>
          <w:rFonts w:ascii="Arial" w:eastAsia="SimSun" w:hAnsi="Arial" w:cs="Arial"/>
          <w:sz w:val="20"/>
          <w:szCs w:val="20"/>
          <w:lang w:val="en-GB" w:eastAsia="zh-CN"/>
        </w:rPr>
        <w:t>shall be considered</w:t>
      </w:r>
      <w:proofErr w:type="gramEnd"/>
      <w:r w:rsidR="00F60E16" w:rsidRPr="00FA79B4">
        <w:rPr>
          <w:rFonts w:ascii="Arial" w:eastAsia="SimSun" w:hAnsi="Arial" w:cs="Arial"/>
          <w:sz w:val="20"/>
          <w:szCs w:val="20"/>
          <w:lang w:val="en-GB" w:eastAsia="zh-CN"/>
        </w:rPr>
        <w:t xml:space="preserve"> for Rel-18 as working hypothesis.</w:t>
      </w:r>
    </w:p>
    <w:p w14:paraId="406BD239" w14:textId="1212DA84" w:rsidR="00F60E16" w:rsidRPr="00FA79B4" w:rsidRDefault="004015A9" w:rsidP="00F60E16">
      <w:pPr>
        <w:jc w:val="both"/>
        <w:rPr>
          <w:rFonts w:ascii="Arial" w:eastAsia="SimSun" w:hAnsi="Arial" w:cs="Arial"/>
          <w:sz w:val="20"/>
          <w:szCs w:val="20"/>
          <w:lang w:val="en-GB" w:eastAsia="zh-CN"/>
        </w:rPr>
      </w:pPr>
      <w:r w:rsidRPr="00FA79B4">
        <w:rPr>
          <w:rFonts w:ascii="Arial" w:hAnsi="Arial" w:cs="Arial"/>
          <w:b/>
          <w:bCs/>
          <w:color w:val="000000" w:themeColor="text1"/>
          <w:sz w:val="20"/>
          <w:szCs w:val="20"/>
          <w:lang w:val="en-GB"/>
        </w:rPr>
        <w:t>Proposal 13</w:t>
      </w:r>
      <w:r w:rsidR="00F60E16" w:rsidRPr="00FA79B4">
        <w:rPr>
          <w:rFonts w:ascii="Arial" w:hAnsi="Arial" w:cs="Arial"/>
          <w:b/>
          <w:bCs/>
          <w:color w:val="000000" w:themeColor="text1"/>
          <w:sz w:val="20"/>
          <w:szCs w:val="20"/>
          <w:lang w:val="en-GB"/>
        </w:rPr>
        <w:t xml:space="preserve">: </w:t>
      </w:r>
      <w:r w:rsidR="00F60E16" w:rsidRPr="00FA79B4">
        <w:rPr>
          <w:rFonts w:ascii="Arial" w:eastAsia="SimSun" w:hAnsi="Arial" w:cs="Arial"/>
          <w:sz w:val="20"/>
          <w:szCs w:val="20"/>
          <w:lang w:val="en-GB" w:eastAsia="zh-CN"/>
        </w:rPr>
        <w:t xml:space="preserve">RAN4 shall consider at least </w:t>
      </w:r>
      <w:proofErr w:type="gramStart"/>
      <w:r w:rsidR="00F60E16" w:rsidRPr="00FA79B4">
        <w:rPr>
          <w:rFonts w:ascii="Arial" w:eastAsia="SimSun" w:hAnsi="Arial" w:cs="Arial"/>
          <w:sz w:val="20"/>
          <w:szCs w:val="20"/>
          <w:lang w:val="en-GB" w:eastAsia="zh-CN"/>
        </w:rPr>
        <w:t>2</w:t>
      </w:r>
      <w:proofErr w:type="gramEnd"/>
      <w:r w:rsidR="00F60E16" w:rsidRPr="00FA79B4">
        <w:rPr>
          <w:rFonts w:ascii="Arial" w:eastAsia="SimSun" w:hAnsi="Arial" w:cs="Arial"/>
          <w:sz w:val="20"/>
          <w:szCs w:val="20"/>
          <w:lang w:val="en-GB" w:eastAsia="zh-CN"/>
        </w:rPr>
        <w:t xml:space="preserve"> satellites (as working hypothesis) for NTN UE </w:t>
      </w:r>
      <w:proofErr w:type="spellStart"/>
      <w:r w:rsidR="00F60E16" w:rsidRPr="00FA79B4">
        <w:rPr>
          <w:rFonts w:ascii="Arial" w:eastAsia="SimSun" w:hAnsi="Arial" w:cs="Arial"/>
          <w:sz w:val="20"/>
          <w:szCs w:val="20"/>
          <w:lang w:val="en-GB" w:eastAsia="zh-CN"/>
        </w:rPr>
        <w:t>HandOver</w:t>
      </w:r>
      <w:proofErr w:type="spellEnd"/>
      <w:r w:rsidR="00F60E16" w:rsidRPr="00FA79B4">
        <w:rPr>
          <w:rFonts w:ascii="Arial" w:eastAsia="SimSun" w:hAnsi="Arial" w:cs="Arial"/>
          <w:sz w:val="20"/>
          <w:szCs w:val="20"/>
          <w:lang w:val="en-GB" w:eastAsia="zh-CN"/>
        </w:rPr>
        <w:t xml:space="preserve"> procedures in </w:t>
      </w:r>
      <w:proofErr w:type="spellStart"/>
      <w:r w:rsidR="00F60E16" w:rsidRPr="00FA79B4">
        <w:rPr>
          <w:rFonts w:ascii="Arial" w:eastAsia="SimSun" w:hAnsi="Arial" w:cs="Arial"/>
          <w:sz w:val="20"/>
          <w:szCs w:val="20"/>
          <w:lang w:val="en-GB" w:eastAsia="zh-CN"/>
        </w:rPr>
        <w:t>Ka</w:t>
      </w:r>
      <w:proofErr w:type="spellEnd"/>
      <w:r w:rsidR="00F60E16" w:rsidRPr="00FA79B4">
        <w:rPr>
          <w:rFonts w:ascii="Arial" w:eastAsia="SimSun" w:hAnsi="Arial" w:cs="Arial"/>
          <w:sz w:val="20"/>
          <w:szCs w:val="20"/>
          <w:lang w:val="en-GB" w:eastAsia="zh-CN"/>
        </w:rPr>
        <w:t>-band.</w:t>
      </w:r>
    </w:p>
    <w:p w14:paraId="036CBD89" w14:textId="118E5BA6" w:rsidR="00F60E16" w:rsidRPr="00FA79B4" w:rsidRDefault="004015A9" w:rsidP="00F60E16">
      <w:pPr>
        <w:jc w:val="both"/>
        <w:rPr>
          <w:rFonts w:ascii="Arial" w:eastAsia="SimSun" w:hAnsi="Arial" w:cs="Arial"/>
          <w:sz w:val="20"/>
          <w:szCs w:val="20"/>
          <w:lang w:val="en-GB" w:eastAsia="zh-CN"/>
        </w:rPr>
      </w:pPr>
      <w:r w:rsidRPr="00FA79B4">
        <w:rPr>
          <w:rFonts w:ascii="Arial" w:hAnsi="Arial" w:cs="Arial"/>
          <w:b/>
          <w:bCs/>
          <w:color w:val="000000" w:themeColor="text1"/>
          <w:sz w:val="20"/>
          <w:szCs w:val="20"/>
          <w:lang w:val="en-GB"/>
        </w:rPr>
        <w:t>Proposal 14</w:t>
      </w:r>
      <w:r w:rsidR="00F60E16" w:rsidRPr="00FA79B4">
        <w:rPr>
          <w:rFonts w:ascii="Arial" w:hAnsi="Arial" w:cs="Arial"/>
          <w:b/>
          <w:bCs/>
          <w:color w:val="000000" w:themeColor="text1"/>
          <w:sz w:val="20"/>
          <w:szCs w:val="20"/>
          <w:lang w:val="en-GB"/>
        </w:rPr>
        <w:t xml:space="preserve">: </w:t>
      </w:r>
      <w:r w:rsidR="00F60E16" w:rsidRPr="00FA79B4">
        <w:rPr>
          <w:rFonts w:ascii="Arial" w:eastAsia="SimSun" w:hAnsi="Arial" w:cs="Arial"/>
          <w:sz w:val="20"/>
          <w:szCs w:val="20"/>
          <w:lang w:val="en-GB" w:eastAsia="zh-CN"/>
        </w:rPr>
        <w:t xml:space="preserve">Seamless </w:t>
      </w:r>
      <w:proofErr w:type="spellStart"/>
      <w:r w:rsidR="00F60E16" w:rsidRPr="00FA79B4">
        <w:rPr>
          <w:rFonts w:ascii="Arial" w:eastAsia="SimSun" w:hAnsi="Arial" w:cs="Arial"/>
          <w:sz w:val="20"/>
          <w:szCs w:val="20"/>
          <w:lang w:val="en-GB" w:eastAsia="zh-CN"/>
        </w:rPr>
        <w:t>HandOver</w:t>
      </w:r>
      <w:proofErr w:type="spellEnd"/>
      <w:r w:rsidR="00F60E16" w:rsidRPr="00FA79B4">
        <w:rPr>
          <w:rFonts w:ascii="Arial" w:eastAsia="SimSun" w:hAnsi="Arial" w:cs="Arial"/>
          <w:sz w:val="20"/>
          <w:szCs w:val="20"/>
          <w:lang w:val="en-GB" w:eastAsia="zh-CN"/>
        </w:rPr>
        <w:t xml:space="preserve"> </w:t>
      </w:r>
      <w:proofErr w:type="gramStart"/>
      <w:r w:rsidR="00F60E16" w:rsidRPr="00FA79B4">
        <w:rPr>
          <w:rFonts w:ascii="Arial" w:eastAsia="SimSun" w:hAnsi="Arial" w:cs="Arial"/>
          <w:sz w:val="20"/>
          <w:szCs w:val="20"/>
          <w:lang w:val="en-GB" w:eastAsia="zh-CN"/>
        </w:rPr>
        <w:t>shall be considered</w:t>
      </w:r>
      <w:proofErr w:type="gramEnd"/>
      <w:r w:rsidR="00F60E16" w:rsidRPr="00FA79B4">
        <w:rPr>
          <w:rFonts w:ascii="Arial" w:eastAsia="SimSun" w:hAnsi="Arial" w:cs="Arial"/>
          <w:sz w:val="20"/>
          <w:szCs w:val="20"/>
          <w:lang w:val="en-GB" w:eastAsia="zh-CN"/>
        </w:rPr>
        <w:t xml:space="preserve"> as working hypothesis by RAN4 for NTN UE in above 10 GHz.</w:t>
      </w:r>
    </w:p>
    <w:p w14:paraId="7DAFE8AA" w14:textId="2C73D1E3" w:rsidR="00F60E16" w:rsidRPr="00FA79B4" w:rsidRDefault="004015A9" w:rsidP="00F60E16">
      <w:pPr>
        <w:jc w:val="both"/>
        <w:rPr>
          <w:rFonts w:ascii="Arial" w:eastAsia="SimSun" w:hAnsi="Arial" w:cs="Arial"/>
          <w:sz w:val="20"/>
          <w:szCs w:val="20"/>
          <w:lang w:val="en-GB" w:eastAsia="zh-CN"/>
        </w:rPr>
      </w:pPr>
      <w:r w:rsidRPr="00FA79B4">
        <w:rPr>
          <w:rFonts w:ascii="Arial" w:hAnsi="Arial" w:cs="Arial"/>
          <w:b/>
          <w:bCs/>
          <w:color w:val="000000" w:themeColor="text1"/>
          <w:sz w:val="20"/>
          <w:szCs w:val="20"/>
          <w:lang w:val="en-GB"/>
        </w:rPr>
        <w:t>Proposal 15</w:t>
      </w:r>
      <w:r w:rsidR="00F60E16" w:rsidRPr="00FA79B4">
        <w:rPr>
          <w:rFonts w:ascii="Arial" w:hAnsi="Arial" w:cs="Arial"/>
          <w:b/>
          <w:bCs/>
          <w:color w:val="000000" w:themeColor="text1"/>
          <w:sz w:val="20"/>
          <w:szCs w:val="20"/>
          <w:lang w:val="en-GB"/>
        </w:rPr>
        <w:t xml:space="preserve">: </w:t>
      </w:r>
      <w:r w:rsidR="00F60E16" w:rsidRPr="00FA79B4">
        <w:rPr>
          <w:rFonts w:ascii="Arial" w:eastAsia="SimSun" w:hAnsi="Arial" w:cs="Arial"/>
          <w:sz w:val="20"/>
          <w:szCs w:val="20"/>
          <w:lang w:val="en-GB" w:eastAsia="zh-CN"/>
        </w:rPr>
        <w:t xml:space="preserve">Initial satellite search time </w:t>
      </w:r>
      <w:proofErr w:type="gramStart"/>
      <w:r w:rsidR="00F60E16" w:rsidRPr="00FA79B4">
        <w:rPr>
          <w:rFonts w:ascii="Arial" w:eastAsia="SimSun" w:hAnsi="Arial" w:cs="Arial"/>
          <w:sz w:val="20"/>
          <w:szCs w:val="20"/>
          <w:lang w:val="en-GB" w:eastAsia="zh-CN"/>
        </w:rPr>
        <w:t>can be considered</w:t>
      </w:r>
      <w:proofErr w:type="gramEnd"/>
      <w:r w:rsidR="00F60E16" w:rsidRPr="00FA79B4">
        <w:rPr>
          <w:rFonts w:ascii="Arial" w:eastAsia="SimSun" w:hAnsi="Arial" w:cs="Arial"/>
          <w:sz w:val="20"/>
          <w:szCs w:val="20"/>
          <w:lang w:val="en-GB" w:eastAsia="zh-CN"/>
        </w:rPr>
        <w:t xml:space="preserve"> as implementation issue by RAN4 (no requirement for initial satellite search time shall be specifically considered by RAN4).</w:t>
      </w:r>
    </w:p>
    <w:p w14:paraId="23335952" w14:textId="77777777" w:rsidR="006A6EDC" w:rsidRPr="00846778" w:rsidRDefault="006A6EDC" w:rsidP="006A6EDC">
      <w:pPr>
        <w:jc w:val="both"/>
        <w:rPr>
          <w:rFonts w:ascii="Arial" w:eastAsia="SimSun" w:hAnsi="Arial" w:cs="Arial"/>
          <w:sz w:val="20"/>
          <w:szCs w:val="20"/>
          <w:lang w:val="en-GB" w:eastAsia="zh-CN"/>
        </w:rPr>
      </w:pPr>
      <w:r>
        <w:rPr>
          <w:rFonts w:ascii="Arial" w:hAnsi="Arial" w:cs="Arial"/>
          <w:b/>
          <w:bCs/>
          <w:color w:val="000000" w:themeColor="text1"/>
          <w:sz w:val="20"/>
          <w:szCs w:val="20"/>
          <w:lang w:val="en-GB"/>
        </w:rPr>
        <w:t>Proposal 16</w:t>
      </w:r>
      <w:r w:rsidRPr="00C83232">
        <w:rPr>
          <w:rFonts w:ascii="Arial" w:hAnsi="Arial" w:cs="Arial"/>
          <w:b/>
          <w:bCs/>
          <w:color w:val="000000" w:themeColor="text1"/>
          <w:sz w:val="20"/>
          <w:szCs w:val="20"/>
          <w:lang w:val="en-GB"/>
        </w:rPr>
        <w:t>:</w:t>
      </w:r>
      <w:r>
        <w:rPr>
          <w:rFonts w:ascii="Arial" w:hAnsi="Arial" w:cs="Arial"/>
          <w:b/>
          <w:bCs/>
          <w:color w:val="000000" w:themeColor="text1"/>
          <w:sz w:val="20"/>
          <w:szCs w:val="20"/>
          <w:lang w:val="en-GB"/>
        </w:rPr>
        <w:t xml:space="preserve"> </w:t>
      </w:r>
      <w:r>
        <w:rPr>
          <w:rFonts w:ascii="Arial" w:eastAsia="SimSun" w:hAnsi="Arial" w:cs="Arial"/>
          <w:sz w:val="20"/>
          <w:szCs w:val="20"/>
          <w:lang w:val="en-GB" w:eastAsia="zh-CN"/>
        </w:rPr>
        <w:t>T</w:t>
      </w:r>
      <w:r w:rsidRPr="00E3291B">
        <w:rPr>
          <w:rFonts w:ascii="Arial" w:eastAsia="SimSun" w:hAnsi="Arial" w:cs="Arial"/>
          <w:sz w:val="20"/>
          <w:szCs w:val="20"/>
          <w:lang w:val="en-GB" w:eastAsia="zh-CN"/>
        </w:rPr>
        <w:t>racking accuracy</w:t>
      </w:r>
      <w:r>
        <w:rPr>
          <w:rFonts w:ascii="Arial" w:eastAsia="SimSun" w:hAnsi="Arial" w:cs="Arial"/>
          <w:sz w:val="20"/>
          <w:szCs w:val="20"/>
          <w:lang w:val="en-GB" w:eastAsia="zh-CN"/>
        </w:rPr>
        <w:t xml:space="preserve"> can be considered as implementation issue by RAN4 </w:t>
      </w:r>
      <w:r w:rsidRPr="009C24DF">
        <w:rPr>
          <w:rFonts w:ascii="Arial" w:eastAsia="SimSun" w:hAnsi="Arial" w:cs="Arial"/>
          <w:sz w:val="20"/>
          <w:szCs w:val="20"/>
          <w:lang w:val="en-GB" w:eastAsia="zh-CN"/>
        </w:rPr>
        <w:t>based on regulatory requirement</w:t>
      </w:r>
      <w:r>
        <w:rPr>
          <w:rFonts w:ascii="Arial" w:eastAsia="SimSun" w:hAnsi="Arial" w:cs="Arial"/>
          <w:sz w:val="20"/>
          <w:szCs w:val="20"/>
          <w:lang w:val="en-GB" w:eastAsia="zh-CN"/>
        </w:rPr>
        <w:t xml:space="preserve"> (relevant regulatory requirement will be referenced in the NTN UE TS, however no requirement for tracking accuracy will be specifically designed by RAN4).</w:t>
      </w:r>
    </w:p>
    <w:p w14:paraId="0524DC1A" w14:textId="77777777" w:rsidR="00CB427F" w:rsidRPr="00846778" w:rsidRDefault="00CB427F" w:rsidP="00CB427F">
      <w:pPr>
        <w:jc w:val="both"/>
        <w:rPr>
          <w:rFonts w:ascii="Arial" w:eastAsia="SimSun" w:hAnsi="Arial" w:cs="Arial"/>
          <w:sz w:val="20"/>
          <w:szCs w:val="20"/>
          <w:lang w:val="en-GB" w:eastAsia="zh-CN"/>
        </w:rPr>
      </w:pPr>
    </w:p>
    <w:p w14:paraId="1C38341F" w14:textId="08FB9793" w:rsidR="00405CF4" w:rsidRPr="00A44E90" w:rsidRDefault="00EB5F17" w:rsidP="00EB5F17">
      <w:pPr>
        <w:pStyle w:val="Titre1"/>
      </w:pPr>
      <w:r w:rsidRPr="00A44E90">
        <w:t>Reference</w:t>
      </w:r>
      <w:r w:rsidR="00C2349A" w:rsidRPr="00A44E90">
        <w:t>s</w:t>
      </w:r>
    </w:p>
    <w:p w14:paraId="47F1DC26" w14:textId="6DE9B34E" w:rsidR="0057606C" w:rsidRPr="0057606C" w:rsidRDefault="0057606C" w:rsidP="0057606C">
      <w:pPr>
        <w:keepLines/>
        <w:tabs>
          <w:tab w:val="right" w:pos="10440"/>
          <w:tab w:val="right" w:pos="13323"/>
        </w:tabs>
        <w:spacing w:after="0" w:line="240" w:lineRule="auto"/>
        <w:rPr>
          <w:rFonts w:ascii="Arial" w:hAnsi="Arial" w:cs="Arial"/>
          <w:bCs/>
          <w:iCs/>
          <w:sz w:val="20"/>
          <w:lang w:val="en-GB" w:eastAsia="zh-CN"/>
        </w:rPr>
      </w:pPr>
    </w:p>
    <w:p w14:paraId="61124F68" w14:textId="2DF06842" w:rsidR="0057606C" w:rsidRPr="0057606C" w:rsidRDefault="0057606C" w:rsidP="0057606C">
      <w:pPr>
        <w:pStyle w:val="Paragraphedeliste"/>
        <w:numPr>
          <w:ilvl w:val="0"/>
          <w:numId w:val="2"/>
        </w:numPr>
        <w:spacing w:after="0" w:line="240" w:lineRule="auto"/>
        <w:jc w:val="both"/>
        <w:rPr>
          <w:rFonts w:ascii="Arial" w:hAnsi="Arial" w:cs="Arial"/>
          <w:sz w:val="20"/>
          <w:szCs w:val="20"/>
          <w:lang w:val="en-GB" w:eastAsia="fr-FR"/>
        </w:rPr>
      </w:pPr>
      <w:r w:rsidRPr="00954134">
        <w:rPr>
          <w:rFonts w:ascii="Arial" w:hAnsi="Arial" w:cs="Arial"/>
          <w:sz w:val="20"/>
          <w:szCs w:val="20"/>
          <w:lang w:val="en-GB" w:eastAsia="fr-FR"/>
        </w:rPr>
        <w:t>R</w:t>
      </w:r>
      <w:r>
        <w:rPr>
          <w:rFonts w:ascii="Arial" w:hAnsi="Arial" w:cs="Arial"/>
          <w:sz w:val="20"/>
          <w:szCs w:val="20"/>
          <w:lang w:val="en-GB" w:eastAsia="fr-FR"/>
        </w:rPr>
        <w:t xml:space="preserve">4-2220239, </w:t>
      </w:r>
      <w:r w:rsidRPr="00954134">
        <w:rPr>
          <w:rFonts w:ascii="Arial" w:hAnsi="Arial" w:cs="Arial"/>
          <w:sz w:val="20"/>
          <w:szCs w:val="20"/>
          <w:lang w:val="en-GB" w:eastAsia="fr-FR"/>
        </w:rPr>
        <w:t>“</w:t>
      </w:r>
      <w:r w:rsidRPr="00954134">
        <w:rPr>
          <w:rFonts w:ascii="Arial" w:eastAsiaTheme="minorEastAsia" w:hAnsi="Arial" w:cs="Arial"/>
          <w:color w:val="000000"/>
          <w:sz w:val="20"/>
          <w:szCs w:val="20"/>
          <w:lang w:eastAsia="zh-CN"/>
        </w:rPr>
        <w:t>WF for above 10GHz band definition and system parameters”</w:t>
      </w:r>
      <w:r>
        <w:rPr>
          <w:rFonts w:ascii="Arial" w:hAnsi="Arial" w:cs="Arial"/>
          <w:sz w:val="20"/>
          <w:szCs w:val="20"/>
          <w:lang w:eastAsia="fr-FR"/>
        </w:rPr>
        <w:t xml:space="preserve">, </w:t>
      </w:r>
      <w:r>
        <w:rPr>
          <w:rFonts w:ascii="Arial" w:hAnsi="Arial" w:cs="Arial"/>
          <w:sz w:val="20"/>
          <w:szCs w:val="20"/>
          <w:lang w:val="en-GB" w:eastAsia="fr-FR"/>
        </w:rPr>
        <w:t>THALES.</w:t>
      </w:r>
    </w:p>
    <w:p w14:paraId="123A60BC" w14:textId="27977CA7" w:rsidR="00413A4F" w:rsidRDefault="00F36C5D" w:rsidP="00F36C5D">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F36C5D">
        <w:rPr>
          <w:rFonts w:ascii="Arial" w:hAnsi="Arial" w:cs="Arial"/>
          <w:sz w:val="20"/>
          <w:szCs w:val="20"/>
          <w:lang w:val="en-GB" w:eastAsia="fr-FR"/>
        </w:rPr>
        <w:t>R4-2220573</w:t>
      </w:r>
      <w:r>
        <w:rPr>
          <w:rFonts w:ascii="Arial" w:hAnsi="Arial" w:cs="Arial"/>
          <w:sz w:val="20"/>
          <w:szCs w:val="20"/>
          <w:lang w:val="en-GB" w:eastAsia="fr-FR"/>
        </w:rPr>
        <w:t>, “</w:t>
      </w:r>
      <w:r w:rsidRPr="00F36C5D">
        <w:rPr>
          <w:rFonts w:ascii="Arial" w:hAnsi="Arial" w:cs="Arial"/>
          <w:sz w:val="20"/>
          <w:szCs w:val="20"/>
          <w:lang w:val="en-GB" w:eastAsia="fr-FR"/>
        </w:rPr>
        <w:t>WF on NTN UE RF requirements</w:t>
      </w:r>
      <w:r>
        <w:rPr>
          <w:rFonts w:ascii="Arial" w:hAnsi="Arial" w:cs="Arial"/>
          <w:sz w:val="20"/>
          <w:szCs w:val="20"/>
          <w:lang w:val="en-GB" w:eastAsia="fr-FR"/>
        </w:rPr>
        <w:t>”, ZTE.</w:t>
      </w:r>
    </w:p>
    <w:p w14:paraId="13C006AA" w14:textId="76C523CA" w:rsidR="00C2349A" w:rsidRPr="00A44E90" w:rsidRDefault="00945B55"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 xml:space="preserve">R4-2213361, “Discussion on </w:t>
      </w:r>
      <w:proofErr w:type="spellStart"/>
      <w:r w:rsidRPr="00A44E90">
        <w:rPr>
          <w:rFonts w:ascii="Arial" w:hAnsi="Arial" w:cs="Arial"/>
          <w:bCs/>
          <w:iCs/>
          <w:sz w:val="20"/>
          <w:lang w:val="en-GB" w:eastAsia="zh-CN"/>
        </w:rPr>
        <w:t>Ka</w:t>
      </w:r>
      <w:proofErr w:type="spellEnd"/>
      <w:r w:rsidRPr="00A44E90">
        <w:rPr>
          <w:rFonts w:ascii="Arial" w:hAnsi="Arial" w:cs="Arial"/>
          <w:bCs/>
          <w:iCs/>
          <w:sz w:val="20"/>
          <w:lang w:val="en-GB" w:eastAsia="zh-CN"/>
        </w:rPr>
        <w:t xml:space="preserve"> adjacent band NTN-TN NR coexistence scenarios”</w:t>
      </w:r>
      <w:r w:rsidR="0057606C">
        <w:rPr>
          <w:rFonts w:ascii="Arial" w:hAnsi="Arial" w:cs="Arial"/>
          <w:bCs/>
          <w:iCs/>
          <w:sz w:val="20"/>
          <w:lang w:val="en-GB" w:eastAsia="zh-CN"/>
        </w:rPr>
        <w:t>.</w:t>
      </w:r>
    </w:p>
    <w:p w14:paraId="2F045711" w14:textId="7AF6A790" w:rsidR="00F9271E" w:rsidRPr="00A44E90" w:rsidRDefault="00F9271E"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TR 38.811</w:t>
      </w:r>
      <w:r w:rsidR="00B379BE">
        <w:rPr>
          <w:rFonts w:ascii="Arial" w:hAnsi="Arial" w:cs="Arial"/>
          <w:bCs/>
          <w:iCs/>
          <w:sz w:val="20"/>
          <w:lang w:val="en-GB" w:eastAsia="zh-CN"/>
        </w:rPr>
        <w:t>.</w:t>
      </w:r>
    </w:p>
    <w:p w14:paraId="621514EE" w14:textId="63872AAF" w:rsidR="00F9271E" w:rsidRDefault="00F9271E"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TR 38.821</w:t>
      </w:r>
      <w:r w:rsidR="00B379BE">
        <w:rPr>
          <w:rFonts w:ascii="Arial" w:hAnsi="Arial" w:cs="Arial"/>
          <w:bCs/>
          <w:iCs/>
          <w:sz w:val="20"/>
          <w:lang w:val="en-GB" w:eastAsia="zh-CN"/>
        </w:rPr>
        <w:t>.</w:t>
      </w:r>
    </w:p>
    <w:p w14:paraId="56C8E669" w14:textId="7995DF17" w:rsidR="00F9271E" w:rsidRPr="00A44E90" w:rsidRDefault="00F9271E"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 xml:space="preserve">ITU-R Rec. </w:t>
      </w:r>
      <w:r w:rsidR="00E170DF" w:rsidRPr="00A44E90">
        <w:rPr>
          <w:rFonts w:ascii="Arial" w:hAnsi="Arial" w:cs="Arial"/>
          <w:bCs/>
          <w:iCs/>
          <w:sz w:val="20"/>
          <w:lang w:val="en-GB" w:eastAsia="zh-CN"/>
        </w:rPr>
        <w:t>P.</w:t>
      </w:r>
      <w:r w:rsidR="00B379BE">
        <w:rPr>
          <w:rFonts w:ascii="Arial" w:hAnsi="Arial" w:cs="Arial"/>
          <w:bCs/>
          <w:iCs/>
          <w:sz w:val="20"/>
          <w:lang w:val="en-GB" w:eastAsia="zh-CN"/>
        </w:rPr>
        <w:t>618-1</w:t>
      </w:r>
      <w:r w:rsidR="00DC4920">
        <w:rPr>
          <w:rFonts w:ascii="Arial" w:hAnsi="Arial" w:cs="Arial"/>
          <w:bCs/>
          <w:iCs/>
          <w:sz w:val="20"/>
          <w:lang w:val="en-GB" w:eastAsia="zh-CN"/>
        </w:rPr>
        <w:t>3</w:t>
      </w:r>
      <w:r w:rsidR="00B379BE">
        <w:rPr>
          <w:rFonts w:ascii="Arial" w:hAnsi="Arial" w:cs="Arial"/>
          <w:bCs/>
          <w:iCs/>
          <w:sz w:val="20"/>
          <w:lang w:val="en-GB" w:eastAsia="zh-CN"/>
        </w:rPr>
        <w:t>.</w:t>
      </w:r>
    </w:p>
    <w:p w14:paraId="794D8F15" w14:textId="7E3791C2" w:rsidR="006A3AF4" w:rsidRPr="00A44E90" w:rsidRDefault="00E170DF" w:rsidP="0057606C">
      <w:pPr>
        <w:pStyle w:val="Paragraphedeliste"/>
        <w:keepLines/>
        <w:numPr>
          <w:ilvl w:val="0"/>
          <w:numId w:val="2"/>
        </w:numPr>
        <w:tabs>
          <w:tab w:val="right" w:pos="10440"/>
          <w:tab w:val="right" w:pos="13323"/>
        </w:tabs>
        <w:spacing w:before="100" w:beforeAutospacing="1" w:after="60" w:line="240" w:lineRule="auto"/>
        <w:rPr>
          <w:rFonts w:ascii="Arial" w:hAnsi="Arial" w:cs="Arial"/>
          <w:bCs/>
          <w:iCs/>
          <w:sz w:val="20"/>
          <w:lang w:val="en-GB" w:eastAsia="zh-CN"/>
        </w:rPr>
      </w:pPr>
      <w:r w:rsidRPr="00A44E90">
        <w:rPr>
          <w:rFonts w:ascii="Arial" w:hAnsi="Arial" w:cs="Arial"/>
          <w:bCs/>
          <w:iCs/>
          <w:sz w:val="20"/>
          <w:lang w:val="en-GB" w:eastAsia="zh-CN"/>
        </w:rPr>
        <w:t>ITU-R Rec. S.465-</w:t>
      </w:r>
      <w:r w:rsidR="00983A7F" w:rsidRPr="00A44E90">
        <w:rPr>
          <w:rFonts w:ascii="Arial" w:hAnsi="Arial" w:cs="Arial"/>
          <w:bCs/>
          <w:iCs/>
          <w:sz w:val="20"/>
          <w:lang w:val="en-GB" w:eastAsia="zh-CN"/>
        </w:rPr>
        <w:t>6</w:t>
      </w:r>
      <w:r w:rsidR="00B379BE">
        <w:rPr>
          <w:rFonts w:ascii="Arial" w:hAnsi="Arial" w:cs="Arial"/>
          <w:bCs/>
          <w:iCs/>
          <w:sz w:val="20"/>
          <w:lang w:val="en-GB" w:eastAsia="zh-CN"/>
        </w:rPr>
        <w:t>.</w:t>
      </w:r>
    </w:p>
    <w:p w14:paraId="75D86AC5" w14:textId="6AA3447B" w:rsidR="004E5171" w:rsidRDefault="006A3AF4" w:rsidP="004E5171">
      <w:pPr>
        <w:pStyle w:val="Paragraphedeliste"/>
        <w:keepLines/>
        <w:numPr>
          <w:ilvl w:val="0"/>
          <w:numId w:val="2"/>
        </w:numPr>
        <w:tabs>
          <w:tab w:val="right" w:pos="10440"/>
          <w:tab w:val="right" w:pos="13323"/>
        </w:tabs>
        <w:spacing w:before="100" w:beforeAutospacing="1" w:after="60" w:line="240" w:lineRule="auto"/>
        <w:rPr>
          <w:rFonts w:ascii="Arial" w:hAnsi="Arial" w:cs="Arial"/>
          <w:bCs/>
          <w:iCs/>
          <w:sz w:val="20"/>
          <w:lang w:val="en-GB" w:eastAsia="zh-CN"/>
        </w:rPr>
      </w:pPr>
      <w:r w:rsidRPr="00A44E90">
        <w:rPr>
          <w:rFonts w:ascii="Arial" w:hAnsi="Arial" w:cs="Arial"/>
          <w:bCs/>
          <w:iCs/>
          <w:sz w:val="20"/>
          <w:lang w:val="en-GB" w:eastAsia="zh-CN"/>
        </w:rPr>
        <w:t>R.C.</w:t>
      </w:r>
      <w:r w:rsidR="00781470" w:rsidRPr="00A44E90">
        <w:rPr>
          <w:rFonts w:ascii="Arial" w:hAnsi="Arial" w:cs="Arial"/>
          <w:bCs/>
          <w:iCs/>
          <w:sz w:val="20"/>
          <w:lang w:val="en-GB" w:eastAsia="zh-CN"/>
        </w:rPr>
        <w:t xml:space="preserve"> </w:t>
      </w:r>
      <w:r w:rsidRPr="00A44E90">
        <w:rPr>
          <w:rFonts w:ascii="Arial" w:hAnsi="Arial" w:cs="Arial"/>
          <w:bCs/>
          <w:iCs/>
          <w:sz w:val="20"/>
          <w:lang w:val="en-GB" w:eastAsia="zh-CN"/>
        </w:rPr>
        <w:t>Hansen “Phased Arrays” in “</w:t>
      </w:r>
      <w:r w:rsidR="005837D5" w:rsidRPr="00A44E90">
        <w:rPr>
          <w:rFonts w:ascii="Arial" w:hAnsi="Arial" w:cs="Arial"/>
          <w:bCs/>
          <w:iCs/>
          <w:sz w:val="20"/>
          <w:lang w:val="en-GB" w:eastAsia="zh-CN"/>
        </w:rPr>
        <w:t>Antenna Engineering Handbook</w:t>
      </w:r>
      <w:r w:rsidRPr="00A44E90">
        <w:rPr>
          <w:rFonts w:ascii="Arial" w:hAnsi="Arial" w:cs="Arial"/>
          <w:bCs/>
          <w:iCs/>
          <w:sz w:val="20"/>
          <w:lang w:val="en-GB" w:eastAsia="zh-CN"/>
        </w:rPr>
        <w:t xml:space="preserve">” by John L. Volakis, editor. McGraw Hill. </w:t>
      </w:r>
      <w:proofErr w:type="gramStart"/>
      <w:r w:rsidRPr="00A44E90">
        <w:rPr>
          <w:rFonts w:ascii="Arial" w:hAnsi="Arial" w:cs="Arial"/>
          <w:bCs/>
          <w:iCs/>
          <w:sz w:val="20"/>
          <w:lang w:val="en-GB" w:eastAsia="zh-CN"/>
        </w:rPr>
        <w:t>4</w:t>
      </w:r>
      <w:r w:rsidRPr="00A44E90">
        <w:rPr>
          <w:rFonts w:ascii="Arial" w:hAnsi="Arial" w:cs="Arial"/>
          <w:bCs/>
          <w:iCs/>
          <w:sz w:val="20"/>
          <w:vertAlign w:val="superscript"/>
          <w:lang w:val="en-GB" w:eastAsia="zh-CN"/>
        </w:rPr>
        <w:t>th</w:t>
      </w:r>
      <w:proofErr w:type="gramEnd"/>
      <w:r w:rsidRPr="00A44E90">
        <w:rPr>
          <w:rFonts w:ascii="Arial" w:hAnsi="Arial" w:cs="Arial"/>
          <w:bCs/>
          <w:iCs/>
          <w:sz w:val="20"/>
          <w:lang w:val="en-GB" w:eastAsia="zh-CN"/>
        </w:rPr>
        <w:t xml:space="preserve"> edition. 2007.</w:t>
      </w:r>
    </w:p>
    <w:p w14:paraId="2343F2C7" w14:textId="77777777" w:rsidR="00B54279" w:rsidRPr="00B54279" w:rsidRDefault="00B75440" w:rsidP="00B54279">
      <w:pPr>
        <w:pStyle w:val="Paragraphedeliste"/>
        <w:keepLines/>
        <w:numPr>
          <w:ilvl w:val="0"/>
          <w:numId w:val="2"/>
        </w:numPr>
        <w:tabs>
          <w:tab w:val="right" w:pos="10440"/>
          <w:tab w:val="right" w:pos="13323"/>
        </w:tabs>
        <w:spacing w:before="100" w:beforeAutospacing="1" w:after="60" w:line="240" w:lineRule="auto"/>
        <w:rPr>
          <w:rFonts w:ascii="Arial" w:hAnsi="Arial" w:cs="Arial"/>
          <w:bCs/>
          <w:iCs/>
          <w:sz w:val="20"/>
          <w:lang w:val="en-GB" w:eastAsia="zh-CN"/>
        </w:rPr>
      </w:pPr>
      <w:r w:rsidRPr="00FB2C3C">
        <w:rPr>
          <w:rFonts w:ascii="Arial" w:hAnsi="Arial" w:cs="Arial"/>
          <w:sz w:val="20"/>
          <w:lang w:val="en-GB"/>
        </w:rPr>
        <w:t xml:space="preserve">R4-2302998, </w:t>
      </w:r>
      <w:r>
        <w:rPr>
          <w:rFonts w:ascii="Arial" w:hAnsi="Arial" w:cs="Arial"/>
          <w:sz w:val="20"/>
          <w:lang w:val="en-GB"/>
        </w:rPr>
        <w:t>“</w:t>
      </w:r>
      <w:r w:rsidRPr="00FB2C3C">
        <w:rPr>
          <w:rFonts w:ascii="Arial" w:hAnsi="Arial" w:cs="Arial"/>
          <w:sz w:val="20"/>
          <w:lang w:val="en-GB"/>
        </w:rPr>
        <w:t>WF for system parameters of above 10 GHz NTN band</w:t>
      </w:r>
      <w:r>
        <w:rPr>
          <w:rFonts w:ascii="Arial" w:hAnsi="Arial" w:cs="Arial"/>
          <w:sz w:val="20"/>
          <w:lang w:val="en-GB"/>
        </w:rPr>
        <w:t>”, THALES.</w:t>
      </w:r>
      <w:r w:rsidR="00B54279" w:rsidRPr="00B54279">
        <w:t xml:space="preserve"> </w:t>
      </w:r>
    </w:p>
    <w:p w14:paraId="19EE4FE2" w14:textId="788B2300" w:rsidR="00B75440" w:rsidRPr="00FE01A0" w:rsidRDefault="00B54279" w:rsidP="00D16EC3">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en-GB" w:eastAsia="zh-CN"/>
        </w:rPr>
      </w:pPr>
      <w:r w:rsidRPr="00B54279">
        <w:rPr>
          <w:rFonts w:ascii="Arial" w:hAnsi="Arial" w:cs="Arial"/>
          <w:sz w:val="20"/>
          <w:lang w:val="en-GB"/>
        </w:rPr>
        <w:t>R4-2302527</w:t>
      </w:r>
      <w:r>
        <w:rPr>
          <w:rFonts w:ascii="Arial" w:hAnsi="Arial" w:cs="Arial"/>
          <w:sz w:val="20"/>
          <w:lang w:val="en-GB"/>
        </w:rPr>
        <w:t>,</w:t>
      </w:r>
      <w:r w:rsidRPr="00B54279">
        <w:rPr>
          <w:rFonts w:ascii="Arial" w:hAnsi="Arial" w:cs="Arial"/>
          <w:sz w:val="20"/>
          <w:lang w:val="en-GB"/>
        </w:rPr>
        <w:t xml:space="preserve"> </w:t>
      </w:r>
      <w:r>
        <w:rPr>
          <w:rFonts w:ascii="Arial" w:hAnsi="Arial" w:cs="Arial"/>
          <w:sz w:val="20"/>
          <w:lang w:val="en-GB"/>
        </w:rPr>
        <w:t>“</w:t>
      </w:r>
      <w:r w:rsidRPr="00B54279">
        <w:rPr>
          <w:rFonts w:ascii="Arial" w:hAnsi="Arial" w:cs="Arial"/>
          <w:sz w:val="20"/>
          <w:lang w:val="en-GB"/>
        </w:rPr>
        <w:t>NTN UE Terminal Types for above 10 GHz</w:t>
      </w:r>
      <w:r>
        <w:rPr>
          <w:rFonts w:ascii="Arial" w:hAnsi="Arial" w:cs="Arial"/>
          <w:sz w:val="20"/>
          <w:lang w:val="en-GB"/>
        </w:rPr>
        <w:t xml:space="preserve">”, THALES, </w:t>
      </w:r>
      <w:r w:rsidR="00D16EC3" w:rsidRPr="00D16EC3">
        <w:rPr>
          <w:rFonts w:ascii="Arial" w:hAnsi="Arial" w:cs="Arial"/>
          <w:sz w:val="20"/>
          <w:lang w:val="en-GB"/>
        </w:rPr>
        <w:t xml:space="preserve">Inmarsat, </w:t>
      </w:r>
      <w:proofErr w:type="spellStart"/>
      <w:r w:rsidR="00D16EC3" w:rsidRPr="00D16EC3">
        <w:rPr>
          <w:rFonts w:ascii="Arial" w:hAnsi="Arial" w:cs="Arial"/>
          <w:sz w:val="20"/>
          <w:lang w:val="en-GB"/>
        </w:rPr>
        <w:t>Hispasat</w:t>
      </w:r>
      <w:proofErr w:type="spellEnd"/>
      <w:r w:rsidR="00D16EC3">
        <w:rPr>
          <w:rFonts w:ascii="Arial" w:hAnsi="Arial" w:cs="Arial"/>
          <w:sz w:val="20"/>
          <w:lang w:val="en-GB"/>
        </w:rPr>
        <w:t>.</w:t>
      </w:r>
    </w:p>
    <w:p w14:paraId="153BAF12" w14:textId="3E113C57" w:rsidR="00FE01A0" w:rsidRPr="00FE7530" w:rsidRDefault="00FE01A0" w:rsidP="00FE01A0">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en-GB" w:eastAsia="zh-CN"/>
        </w:rPr>
      </w:pPr>
      <w:r w:rsidRPr="00FE7530">
        <w:rPr>
          <w:rFonts w:ascii="Arial" w:hAnsi="Arial" w:cs="Arial"/>
          <w:bCs/>
          <w:iCs/>
          <w:sz w:val="20"/>
          <w:lang w:val="en-GB" w:eastAsia="zh-CN"/>
        </w:rPr>
        <w:t>https://www.rfwireless-world.com/Terminology/BUC-vs-LNB.html</w:t>
      </w:r>
    </w:p>
    <w:p w14:paraId="2BAB6120" w14:textId="40139167" w:rsidR="00FE01A0" w:rsidRPr="00FE7530" w:rsidRDefault="00E16942" w:rsidP="00FE01A0">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en-GB" w:eastAsia="zh-CN"/>
        </w:rPr>
      </w:pPr>
      <w:hyperlink r:id="rId27" w:history="1">
        <w:r w:rsidR="00FE01A0" w:rsidRPr="00FE7530">
          <w:rPr>
            <w:rStyle w:val="Lienhypertexte"/>
            <w:rFonts w:ascii="Arial" w:hAnsi="Arial" w:cs="Arial"/>
            <w:bCs/>
            <w:iCs/>
            <w:color w:val="auto"/>
            <w:sz w:val="20"/>
            <w:lang w:val="en-GB" w:eastAsia="zh-CN"/>
          </w:rPr>
          <w:t>https://www.idirect.net/wp-content/uploads/2021/02/OpenBMIP-Standard-version-11-T0000683-RevE-04022021.pdf</w:t>
        </w:r>
      </w:hyperlink>
    </w:p>
    <w:p w14:paraId="0CE22D79" w14:textId="470E619B" w:rsidR="00FE01A0" w:rsidRPr="00FE7530" w:rsidRDefault="00E16942" w:rsidP="00FE7530">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en-GB" w:eastAsia="zh-CN"/>
        </w:rPr>
      </w:pPr>
      <w:hyperlink r:id="rId28" w:history="1">
        <w:r w:rsidR="00FE7530" w:rsidRPr="00FE7530">
          <w:rPr>
            <w:rStyle w:val="Lienhypertexte"/>
            <w:rFonts w:ascii="Arial" w:hAnsi="Arial" w:cs="Arial"/>
            <w:bCs/>
            <w:iCs/>
            <w:color w:val="auto"/>
            <w:sz w:val="20"/>
            <w:lang w:val="en-GB" w:eastAsia="zh-CN"/>
          </w:rPr>
          <w:t>https://www.idirect.net/wp-content/uploads/2021/02/OpenAMIP-Standard-Revision-E.pdf</w:t>
        </w:r>
      </w:hyperlink>
    </w:p>
    <w:p w14:paraId="2F8443CB" w14:textId="77777777" w:rsidR="00C446F0" w:rsidRDefault="00E16942" w:rsidP="00C446F0">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en-GB" w:eastAsia="zh-CN"/>
        </w:rPr>
      </w:pPr>
      <w:hyperlink r:id="rId29" w:history="1">
        <w:r w:rsidR="00C446F0" w:rsidRPr="0056264C">
          <w:rPr>
            <w:rStyle w:val="Lienhypertexte"/>
            <w:rFonts w:ascii="Arial" w:hAnsi="Arial" w:cs="Arial"/>
            <w:bCs/>
            <w:iCs/>
            <w:sz w:val="20"/>
            <w:lang w:val="en-GB" w:eastAsia="zh-CN"/>
          </w:rPr>
          <w:t>https://www.3gpp.org/ftp/tsg_ran/WG4_Radio/TSGR4_106/Inbox/Chair_Notes/Main_Session_Notes</w:t>
        </w:r>
      </w:hyperlink>
    </w:p>
    <w:p w14:paraId="023525A8" w14:textId="72C7FC33" w:rsidR="00C446F0" w:rsidRPr="00C446F0" w:rsidRDefault="00C446F0" w:rsidP="00C446F0">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en-GB" w:eastAsia="zh-CN"/>
        </w:rPr>
      </w:pPr>
      <w:r>
        <w:rPr>
          <w:rFonts w:ascii="Arial" w:hAnsi="Arial" w:cs="Arial"/>
          <w:bCs/>
          <w:iCs/>
          <w:sz w:val="20"/>
          <w:lang w:val="en-GB" w:eastAsia="zh-CN"/>
        </w:rPr>
        <w:t xml:space="preserve">FCC 25.218: </w:t>
      </w:r>
      <w:hyperlink r:id="rId30" w:anchor="p-25.218(c)(1)" w:history="1">
        <w:r w:rsidRPr="00C446F0">
          <w:rPr>
            <w:rStyle w:val="Lienhypertexte"/>
            <w:color w:val="000000"/>
          </w:rPr>
          <w:t>https://www.ecfr.gov/current/title-47/chapter-I/subchapter-B/part-25/subpart-C/section-25.218#p-25.218(c)(1)</w:t>
        </w:r>
      </w:hyperlink>
    </w:p>
    <w:p w14:paraId="0AE94E36" w14:textId="0AA5164D" w:rsidR="00C446F0" w:rsidRPr="00C446F0" w:rsidRDefault="00C446F0" w:rsidP="00C446F0">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fr-FR" w:eastAsia="zh-CN"/>
        </w:rPr>
      </w:pPr>
      <w:r w:rsidRPr="00C446F0">
        <w:rPr>
          <w:rFonts w:ascii="Arial" w:hAnsi="Arial" w:cs="Arial"/>
          <w:bCs/>
          <w:iCs/>
          <w:sz w:val="20"/>
          <w:lang w:val="fr-FR" w:eastAsia="zh-CN"/>
        </w:rPr>
        <w:t>ITU-R Rec. S.524-9: https://www.itu.int/rec/R-REC-S.524/en</w:t>
      </w:r>
    </w:p>
    <w:p w14:paraId="34584918" w14:textId="49D79A61" w:rsidR="004E5171" w:rsidRPr="00C446F0" w:rsidRDefault="004E5171" w:rsidP="004E5171">
      <w:pPr>
        <w:pStyle w:val="Paragraphedeliste"/>
        <w:keepLines/>
        <w:tabs>
          <w:tab w:val="right" w:pos="10440"/>
          <w:tab w:val="right" w:pos="13323"/>
        </w:tabs>
        <w:spacing w:before="100" w:beforeAutospacing="1" w:after="60" w:line="240" w:lineRule="auto"/>
        <w:ind w:left="360"/>
        <w:rPr>
          <w:rFonts w:ascii="Arial" w:hAnsi="Arial" w:cs="Arial"/>
          <w:bCs/>
          <w:iCs/>
          <w:sz w:val="20"/>
          <w:lang w:val="fr-FR" w:eastAsia="zh-CN"/>
        </w:rPr>
      </w:pPr>
    </w:p>
    <w:p w14:paraId="6F4A5380" w14:textId="4FB8E37A" w:rsidR="004E5171" w:rsidRPr="00C446F0" w:rsidRDefault="004E5171" w:rsidP="004E5171">
      <w:pPr>
        <w:pStyle w:val="Paragraphedeliste"/>
        <w:keepLines/>
        <w:tabs>
          <w:tab w:val="right" w:pos="10440"/>
          <w:tab w:val="right" w:pos="13323"/>
        </w:tabs>
        <w:spacing w:before="100" w:beforeAutospacing="1" w:after="60" w:line="240" w:lineRule="auto"/>
        <w:ind w:left="360"/>
        <w:rPr>
          <w:rFonts w:ascii="Arial" w:hAnsi="Arial" w:cs="Arial"/>
          <w:bCs/>
          <w:iCs/>
          <w:sz w:val="20"/>
          <w:lang w:val="fr-FR" w:eastAsia="zh-CN"/>
        </w:rPr>
      </w:pPr>
    </w:p>
    <w:p w14:paraId="02FB8DA0" w14:textId="0774DF7D" w:rsidR="00FE7530" w:rsidRPr="00C446F0" w:rsidRDefault="00FE7530" w:rsidP="004E5171">
      <w:pPr>
        <w:pStyle w:val="Paragraphedeliste"/>
        <w:keepLines/>
        <w:tabs>
          <w:tab w:val="right" w:pos="10440"/>
          <w:tab w:val="right" w:pos="13323"/>
        </w:tabs>
        <w:spacing w:before="100" w:beforeAutospacing="1" w:after="60" w:line="240" w:lineRule="auto"/>
        <w:ind w:left="360"/>
        <w:rPr>
          <w:rFonts w:ascii="Arial" w:hAnsi="Arial" w:cs="Arial"/>
          <w:bCs/>
          <w:iCs/>
          <w:sz w:val="20"/>
          <w:lang w:val="fr-FR" w:eastAsia="zh-CN"/>
        </w:rPr>
      </w:pPr>
    </w:p>
    <w:p w14:paraId="29AE5FE8" w14:textId="77777777" w:rsidR="00FE7530" w:rsidRPr="00C446F0" w:rsidRDefault="00FE7530" w:rsidP="004E5171">
      <w:pPr>
        <w:pStyle w:val="Paragraphedeliste"/>
        <w:keepLines/>
        <w:tabs>
          <w:tab w:val="right" w:pos="10440"/>
          <w:tab w:val="right" w:pos="13323"/>
        </w:tabs>
        <w:spacing w:before="100" w:beforeAutospacing="1" w:after="60" w:line="240" w:lineRule="auto"/>
        <w:ind w:left="360"/>
        <w:rPr>
          <w:rFonts w:ascii="Arial" w:hAnsi="Arial" w:cs="Arial"/>
          <w:bCs/>
          <w:iCs/>
          <w:sz w:val="20"/>
          <w:lang w:val="fr-FR" w:eastAsia="zh-CN"/>
        </w:rPr>
      </w:pPr>
    </w:p>
    <w:p w14:paraId="336A66D6" w14:textId="57B3B7FD" w:rsidR="007F5CBB" w:rsidRPr="00A44E90" w:rsidRDefault="00724B78" w:rsidP="004E5171">
      <w:pPr>
        <w:pStyle w:val="Paragraphedeliste"/>
        <w:spacing w:before="100" w:beforeAutospacing="1" w:after="60" w:line="240" w:lineRule="auto"/>
        <w:ind w:left="360"/>
        <w:jc w:val="center"/>
        <w:rPr>
          <w:rStyle w:val="Lienhypertexte"/>
          <w:rFonts w:ascii="Arial" w:hAnsi="Arial" w:cs="Arial"/>
          <w:b/>
          <w:iCs/>
          <w:color w:val="auto"/>
          <w:sz w:val="32"/>
          <w:szCs w:val="32"/>
          <w:lang w:val="en-GB"/>
        </w:rPr>
      </w:pPr>
      <w:r w:rsidRPr="00A44E90">
        <w:rPr>
          <w:rFonts w:ascii="Arial" w:hAnsi="Arial" w:cs="Arial"/>
          <w:b/>
          <w:iCs/>
          <w:sz w:val="32"/>
          <w:szCs w:val="32"/>
          <w:lang w:val="en-GB"/>
        </w:rPr>
        <w:t>-</w:t>
      </w:r>
      <w:r w:rsidR="005667CB" w:rsidRPr="00A44E90">
        <w:rPr>
          <w:rFonts w:ascii="Arial" w:hAnsi="Arial" w:cs="Arial"/>
          <w:b/>
          <w:iCs/>
          <w:sz w:val="32"/>
          <w:szCs w:val="32"/>
          <w:lang w:val="en-GB"/>
        </w:rPr>
        <w:t>END</w:t>
      </w:r>
      <w:r w:rsidRPr="00A44E90">
        <w:rPr>
          <w:rFonts w:ascii="Arial" w:hAnsi="Arial" w:cs="Arial"/>
          <w:b/>
          <w:iCs/>
          <w:sz w:val="32"/>
          <w:szCs w:val="32"/>
          <w:lang w:val="en-GB"/>
        </w:rPr>
        <w:t>-</w:t>
      </w:r>
    </w:p>
    <w:sectPr w:rsidR="007F5CBB" w:rsidRPr="00A44E90" w:rsidSect="002E7049">
      <w:footerReference w:type="default" r:id="rId3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94AD4" w14:textId="77777777" w:rsidR="00E16942" w:rsidRDefault="00E16942" w:rsidP="000519FA">
      <w:pPr>
        <w:spacing w:after="0" w:line="240" w:lineRule="auto"/>
      </w:pPr>
      <w:r>
        <w:separator/>
      </w:r>
    </w:p>
  </w:endnote>
  <w:endnote w:type="continuationSeparator" w:id="0">
    <w:p w14:paraId="71108F3E" w14:textId="77777777" w:rsidR="00E16942" w:rsidRDefault="00E16942"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FA79B4" w:rsidRDefault="00FA79B4">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FA79B4" w:rsidRPr="00C76055" w:rsidRDefault="00FA79B4"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9"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FA79B4" w:rsidRPr="00C76055" w:rsidRDefault="00FA79B4"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10EC4" w14:textId="77777777" w:rsidR="00E16942" w:rsidRDefault="00E16942" w:rsidP="000519FA">
      <w:pPr>
        <w:spacing w:after="0" w:line="240" w:lineRule="auto"/>
      </w:pPr>
      <w:r>
        <w:separator/>
      </w:r>
    </w:p>
  </w:footnote>
  <w:footnote w:type="continuationSeparator" w:id="0">
    <w:p w14:paraId="40DE8D20" w14:textId="77777777" w:rsidR="00E16942" w:rsidRDefault="00E16942"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A15DA4"/>
    <w:multiLevelType w:val="hybridMultilevel"/>
    <w:tmpl w:val="3AAC5D3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B2ACB"/>
    <w:multiLevelType w:val="hybridMultilevel"/>
    <w:tmpl w:val="D53858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5F40AAA"/>
    <w:multiLevelType w:val="hybridMultilevel"/>
    <w:tmpl w:val="98B8570C"/>
    <w:lvl w:ilvl="0" w:tplc="A128F6F4">
      <w:start w:val="1"/>
      <w:numFmt w:val="bullet"/>
      <w:lvlText w:val="-"/>
      <w:lvlJc w:val="left"/>
      <w:pPr>
        <w:ind w:left="360" w:hanging="360"/>
      </w:pPr>
      <w:rPr>
        <w:rFonts w:ascii="Calibri" w:eastAsia="Calibri" w:hAnsi="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9D0B40"/>
    <w:multiLevelType w:val="hybridMultilevel"/>
    <w:tmpl w:val="FEC8C8B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F23507"/>
    <w:multiLevelType w:val="hybridMultilevel"/>
    <w:tmpl w:val="5C76860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AA544B"/>
    <w:multiLevelType w:val="hybridMultilevel"/>
    <w:tmpl w:val="3382688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E73CE0"/>
    <w:multiLevelType w:val="hybridMultilevel"/>
    <w:tmpl w:val="54D620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2D0EB8"/>
    <w:multiLevelType w:val="hybridMultilevel"/>
    <w:tmpl w:val="91D8A0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83393F"/>
    <w:multiLevelType w:val="hybridMultilevel"/>
    <w:tmpl w:val="D870D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72A43CFF"/>
    <w:multiLevelType w:val="hybridMultilevel"/>
    <w:tmpl w:val="942CDC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5686CCA"/>
    <w:multiLevelType w:val="multilevel"/>
    <w:tmpl w:val="4920BFE6"/>
    <w:lvl w:ilvl="0">
      <w:start w:val="1"/>
      <w:numFmt w:val="decimal"/>
      <w:pStyle w:val="Titre1"/>
      <w:lvlText w:val="%1"/>
      <w:lvlJc w:val="left"/>
      <w:pPr>
        <w:ind w:left="432" w:hanging="432"/>
      </w:pPr>
      <w:rPr>
        <w:rFonts w:hint="default"/>
      </w:rPr>
    </w:lvl>
    <w:lvl w:ilvl="1">
      <w:start w:val="1"/>
      <w:numFmt w:val="decimal"/>
      <w:lvlText w:val="%1.%2"/>
      <w:lvlJc w:val="left"/>
      <w:pPr>
        <w:ind w:left="5346" w:hanging="576"/>
      </w:pPr>
      <w:rPr>
        <w:rFonts w:hint="default"/>
      </w:rPr>
    </w:lvl>
    <w:lvl w:ilvl="2">
      <w:start w:val="1"/>
      <w:numFmt w:val="decimal"/>
      <w:lvlText w:val="%1.%2.%3"/>
      <w:lvlJc w:val="left"/>
      <w:pPr>
        <w:ind w:left="891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2" w15:restartNumberingAfterBreak="0">
    <w:nsid w:val="7FAF3F53"/>
    <w:multiLevelType w:val="hybridMultilevel"/>
    <w:tmpl w:val="4E1E52DA"/>
    <w:lvl w:ilvl="0" w:tplc="736C919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1"/>
  </w:num>
  <w:num w:numId="2">
    <w:abstractNumId w:val="0"/>
  </w:num>
  <w:num w:numId="3">
    <w:abstractNumId w:val="17"/>
  </w:num>
  <w:num w:numId="4">
    <w:abstractNumId w:val="10"/>
  </w:num>
  <w:num w:numId="5">
    <w:abstractNumId w:val="13"/>
  </w:num>
  <w:num w:numId="6">
    <w:abstractNumId w:val="6"/>
  </w:num>
  <w:num w:numId="7">
    <w:abstractNumId w:val="5"/>
  </w:num>
  <w:num w:numId="8">
    <w:abstractNumId w:val="4"/>
  </w:num>
  <w:num w:numId="9">
    <w:abstractNumId w:val="2"/>
  </w:num>
  <w:num w:numId="10">
    <w:abstractNumId w:val="1"/>
  </w:num>
  <w:num w:numId="11">
    <w:abstractNumId w:val="21"/>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3"/>
  </w:num>
  <w:num w:numId="14">
    <w:abstractNumId w:val="7"/>
  </w:num>
  <w:num w:numId="15">
    <w:abstractNumId w:val="15"/>
  </w:num>
  <w:num w:numId="16">
    <w:abstractNumId w:val="8"/>
  </w:num>
  <w:num w:numId="17">
    <w:abstractNumId w:val="14"/>
  </w:num>
  <w:num w:numId="18">
    <w:abstractNumId w:val="2"/>
  </w:num>
  <w:num w:numId="19">
    <w:abstractNumId w:val="16"/>
  </w:num>
  <w:num w:numId="20">
    <w:abstractNumId w:val="11"/>
  </w:num>
  <w:num w:numId="21">
    <w:abstractNumId w:val="19"/>
  </w:num>
  <w:num w:numId="22">
    <w:abstractNumId w:val="20"/>
  </w:num>
  <w:num w:numId="23">
    <w:abstractNumId w:val="12"/>
  </w:num>
  <w:num w:numId="24">
    <w:abstractNumId w:val="22"/>
  </w:num>
  <w:num w:numId="2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1D58"/>
    <w:rsid w:val="000023B2"/>
    <w:rsid w:val="000031C7"/>
    <w:rsid w:val="0000355A"/>
    <w:rsid w:val="000035A3"/>
    <w:rsid w:val="000035F9"/>
    <w:rsid w:val="000043D4"/>
    <w:rsid w:val="0000656B"/>
    <w:rsid w:val="00006960"/>
    <w:rsid w:val="0000716E"/>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4D36"/>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4A6E"/>
    <w:rsid w:val="00075BA9"/>
    <w:rsid w:val="00076BAB"/>
    <w:rsid w:val="00076BEE"/>
    <w:rsid w:val="00077209"/>
    <w:rsid w:val="00080069"/>
    <w:rsid w:val="0008030E"/>
    <w:rsid w:val="00080A19"/>
    <w:rsid w:val="00080C3E"/>
    <w:rsid w:val="00080E0B"/>
    <w:rsid w:val="00082A2F"/>
    <w:rsid w:val="000831D6"/>
    <w:rsid w:val="000835B5"/>
    <w:rsid w:val="000836E2"/>
    <w:rsid w:val="000838E5"/>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6ABD"/>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0D8F"/>
    <w:rsid w:val="000E1EE4"/>
    <w:rsid w:val="000E20D5"/>
    <w:rsid w:val="000E3300"/>
    <w:rsid w:val="000E6009"/>
    <w:rsid w:val="000E79B1"/>
    <w:rsid w:val="000E7C02"/>
    <w:rsid w:val="000E7F24"/>
    <w:rsid w:val="000F015B"/>
    <w:rsid w:val="000F05B2"/>
    <w:rsid w:val="000F0C87"/>
    <w:rsid w:val="000F3AE6"/>
    <w:rsid w:val="000F453E"/>
    <w:rsid w:val="000F536A"/>
    <w:rsid w:val="000F58F7"/>
    <w:rsid w:val="000F5DA8"/>
    <w:rsid w:val="000F64A3"/>
    <w:rsid w:val="000F64BD"/>
    <w:rsid w:val="000F6556"/>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5F8"/>
    <w:rsid w:val="0013389B"/>
    <w:rsid w:val="0013566F"/>
    <w:rsid w:val="001370D1"/>
    <w:rsid w:val="00141632"/>
    <w:rsid w:val="001418C6"/>
    <w:rsid w:val="00142257"/>
    <w:rsid w:val="00142E62"/>
    <w:rsid w:val="00144667"/>
    <w:rsid w:val="00144CAD"/>
    <w:rsid w:val="001452A9"/>
    <w:rsid w:val="00145B91"/>
    <w:rsid w:val="00145BF9"/>
    <w:rsid w:val="00147201"/>
    <w:rsid w:val="0014725D"/>
    <w:rsid w:val="00147D27"/>
    <w:rsid w:val="00150804"/>
    <w:rsid w:val="00150EBE"/>
    <w:rsid w:val="00152F03"/>
    <w:rsid w:val="00154607"/>
    <w:rsid w:val="00155141"/>
    <w:rsid w:val="001557C1"/>
    <w:rsid w:val="00155853"/>
    <w:rsid w:val="001568AA"/>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5B99"/>
    <w:rsid w:val="00196B77"/>
    <w:rsid w:val="0019751A"/>
    <w:rsid w:val="001978FE"/>
    <w:rsid w:val="00197E0B"/>
    <w:rsid w:val="001A0F58"/>
    <w:rsid w:val="001A3304"/>
    <w:rsid w:val="001A3DBF"/>
    <w:rsid w:val="001A4BC4"/>
    <w:rsid w:val="001A59ED"/>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2EA8"/>
    <w:rsid w:val="001D48AF"/>
    <w:rsid w:val="001D492C"/>
    <w:rsid w:val="001D5193"/>
    <w:rsid w:val="001D523D"/>
    <w:rsid w:val="001D677F"/>
    <w:rsid w:val="001D7850"/>
    <w:rsid w:val="001D7C16"/>
    <w:rsid w:val="001E0703"/>
    <w:rsid w:val="001E09DA"/>
    <w:rsid w:val="001E0D4D"/>
    <w:rsid w:val="001E1C92"/>
    <w:rsid w:val="001E1EC4"/>
    <w:rsid w:val="001E2163"/>
    <w:rsid w:val="001E23D3"/>
    <w:rsid w:val="001E2471"/>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2E88"/>
    <w:rsid w:val="001F46A7"/>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01B3"/>
    <w:rsid w:val="00222ECE"/>
    <w:rsid w:val="0022358B"/>
    <w:rsid w:val="002248D7"/>
    <w:rsid w:val="00224B69"/>
    <w:rsid w:val="00225856"/>
    <w:rsid w:val="00225E3E"/>
    <w:rsid w:val="0022777D"/>
    <w:rsid w:val="00230F4E"/>
    <w:rsid w:val="00231074"/>
    <w:rsid w:val="00231623"/>
    <w:rsid w:val="00231958"/>
    <w:rsid w:val="00231EB5"/>
    <w:rsid w:val="00232F1F"/>
    <w:rsid w:val="0023461E"/>
    <w:rsid w:val="0023580A"/>
    <w:rsid w:val="00235B85"/>
    <w:rsid w:val="00236418"/>
    <w:rsid w:val="0023711F"/>
    <w:rsid w:val="00240001"/>
    <w:rsid w:val="00242763"/>
    <w:rsid w:val="0024294C"/>
    <w:rsid w:val="0024311D"/>
    <w:rsid w:val="002431C2"/>
    <w:rsid w:val="0024363B"/>
    <w:rsid w:val="00243AD2"/>
    <w:rsid w:val="00243E1C"/>
    <w:rsid w:val="00245114"/>
    <w:rsid w:val="002462B0"/>
    <w:rsid w:val="00246B00"/>
    <w:rsid w:val="00247506"/>
    <w:rsid w:val="002476A2"/>
    <w:rsid w:val="00247842"/>
    <w:rsid w:val="00251059"/>
    <w:rsid w:val="00251081"/>
    <w:rsid w:val="00252734"/>
    <w:rsid w:val="00253223"/>
    <w:rsid w:val="00253FFC"/>
    <w:rsid w:val="00254429"/>
    <w:rsid w:val="00254B74"/>
    <w:rsid w:val="002554AD"/>
    <w:rsid w:val="002557DB"/>
    <w:rsid w:val="0025769B"/>
    <w:rsid w:val="00261DFE"/>
    <w:rsid w:val="002623FA"/>
    <w:rsid w:val="00263904"/>
    <w:rsid w:val="00264714"/>
    <w:rsid w:val="00264C1D"/>
    <w:rsid w:val="00264C75"/>
    <w:rsid w:val="002653D0"/>
    <w:rsid w:val="002653F7"/>
    <w:rsid w:val="00266846"/>
    <w:rsid w:val="00266FC4"/>
    <w:rsid w:val="0027054D"/>
    <w:rsid w:val="0027077A"/>
    <w:rsid w:val="002763CB"/>
    <w:rsid w:val="0027793D"/>
    <w:rsid w:val="00280151"/>
    <w:rsid w:val="00281A49"/>
    <w:rsid w:val="00281C48"/>
    <w:rsid w:val="002827B1"/>
    <w:rsid w:val="00283331"/>
    <w:rsid w:val="00283A38"/>
    <w:rsid w:val="00284763"/>
    <w:rsid w:val="00284E2F"/>
    <w:rsid w:val="00284F82"/>
    <w:rsid w:val="00285BC3"/>
    <w:rsid w:val="00287258"/>
    <w:rsid w:val="00287A86"/>
    <w:rsid w:val="0029020E"/>
    <w:rsid w:val="00291A38"/>
    <w:rsid w:val="00292F13"/>
    <w:rsid w:val="00293668"/>
    <w:rsid w:val="00294494"/>
    <w:rsid w:val="0029466A"/>
    <w:rsid w:val="002947EB"/>
    <w:rsid w:val="00295478"/>
    <w:rsid w:val="0029596C"/>
    <w:rsid w:val="0029675E"/>
    <w:rsid w:val="002972E0"/>
    <w:rsid w:val="002A0227"/>
    <w:rsid w:val="002A059C"/>
    <w:rsid w:val="002A3293"/>
    <w:rsid w:val="002A3DC4"/>
    <w:rsid w:val="002A5311"/>
    <w:rsid w:val="002A5488"/>
    <w:rsid w:val="002A5509"/>
    <w:rsid w:val="002A554D"/>
    <w:rsid w:val="002B0B4B"/>
    <w:rsid w:val="002B1759"/>
    <w:rsid w:val="002B3F41"/>
    <w:rsid w:val="002B43FE"/>
    <w:rsid w:val="002B4623"/>
    <w:rsid w:val="002B4A5B"/>
    <w:rsid w:val="002B5306"/>
    <w:rsid w:val="002B5DC5"/>
    <w:rsid w:val="002B6FA4"/>
    <w:rsid w:val="002B74E5"/>
    <w:rsid w:val="002C0503"/>
    <w:rsid w:val="002C08CE"/>
    <w:rsid w:val="002C0E01"/>
    <w:rsid w:val="002C1862"/>
    <w:rsid w:val="002C4D5E"/>
    <w:rsid w:val="002D0B99"/>
    <w:rsid w:val="002D15A4"/>
    <w:rsid w:val="002D21BC"/>
    <w:rsid w:val="002D24D0"/>
    <w:rsid w:val="002D293F"/>
    <w:rsid w:val="002D3D84"/>
    <w:rsid w:val="002D4B66"/>
    <w:rsid w:val="002D504D"/>
    <w:rsid w:val="002D6E8E"/>
    <w:rsid w:val="002E0FB4"/>
    <w:rsid w:val="002E1513"/>
    <w:rsid w:val="002E564A"/>
    <w:rsid w:val="002E684A"/>
    <w:rsid w:val="002E7049"/>
    <w:rsid w:val="002F1066"/>
    <w:rsid w:val="002F17A7"/>
    <w:rsid w:val="002F18A9"/>
    <w:rsid w:val="002F2BBC"/>
    <w:rsid w:val="002F3E5A"/>
    <w:rsid w:val="002F4578"/>
    <w:rsid w:val="002F56DC"/>
    <w:rsid w:val="002F5B64"/>
    <w:rsid w:val="002F64BF"/>
    <w:rsid w:val="00300C6E"/>
    <w:rsid w:val="003011D8"/>
    <w:rsid w:val="00303ED4"/>
    <w:rsid w:val="003073BF"/>
    <w:rsid w:val="0031260B"/>
    <w:rsid w:val="00312ED2"/>
    <w:rsid w:val="00312FC5"/>
    <w:rsid w:val="00313142"/>
    <w:rsid w:val="00313E04"/>
    <w:rsid w:val="00314A15"/>
    <w:rsid w:val="00314AF9"/>
    <w:rsid w:val="00314F16"/>
    <w:rsid w:val="0031567C"/>
    <w:rsid w:val="0031678A"/>
    <w:rsid w:val="00316C64"/>
    <w:rsid w:val="00316E65"/>
    <w:rsid w:val="0031715D"/>
    <w:rsid w:val="003227C2"/>
    <w:rsid w:val="00322A5E"/>
    <w:rsid w:val="00322B3C"/>
    <w:rsid w:val="00323150"/>
    <w:rsid w:val="00323FCF"/>
    <w:rsid w:val="00325B11"/>
    <w:rsid w:val="00325EB6"/>
    <w:rsid w:val="00325F89"/>
    <w:rsid w:val="00325F8E"/>
    <w:rsid w:val="00326C1F"/>
    <w:rsid w:val="00326E11"/>
    <w:rsid w:val="00327A05"/>
    <w:rsid w:val="00330148"/>
    <w:rsid w:val="00330932"/>
    <w:rsid w:val="003309BC"/>
    <w:rsid w:val="00331232"/>
    <w:rsid w:val="00331BC6"/>
    <w:rsid w:val="003327A4"/>
    <w:rsid w:val="00333936"/>
    <w:rsid w:val="00334D52"/>
    <w:rsid w:val="003367CA"/>
    <w:rsid w:val="00336803"/>
    <w:rsid w:val="00336F51"/>
    <w:rsid w:val="003402CF"/>
    <w:rsid w:val="00340733"/>
    <w:rsid w:val="00340750"/>
    <w:rsid w:val="0034182C"/>
    <w:rsid w:val="003423D4"/>
    <w:rsid w:val="0034322E"/>
    <w:rsid w:val="00343C11"/>
    <w:rsid w:val="00343E11"/>
    <w:rsid w:val="00344D93"/>
    <w:rsid w:val="003450C7"/>
    <w:rsid w:val="00345A8B"/>
    <w:rsid w:val="00346741"/>
    <w:rsid w:val="00346842"/>
    <w:rsid w:val="00347A04"/>
    <w:rsid w:val="00347D69"/>
    <w:rsid w:val="003501D3"/>
    <w:rsid w:val="0035022C"/>
    <w:rsid w:val="0035044E"/>
    <w:rsid w:val="003524E2"/>
    <w:rsid w:val="0035285F"/>
    <w:rsid w:val="00353680"/>
    <w:rsid w:val="00354398"/>
    <w:rsid w:val="0035455A"/>
    <w:rsid w:val="00356DBF"/>
    <w:rsid w:val="00357A07"/>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1C4"/>
    <w:rsid w:val="00375407"/>
    <w:rsid w:val="0037598E"/>
    <w:rsid w:val="0037633E"/>
    <w:rsid w:val="00377F40"/>
    <w:rsid w:val="00380169"/>
    <w:rsid w:val="00380CD8"/>
    <w:rsid w:val="003810A3"/>
    <w:rsid w:val="00384424"/>
    <w:rsid w:val="00384709"/>
    <w:rsid w:val="00384788"/>
    <w:rsid w:val="00384AB5"/>
    <w:rsid w:val="00387A4A"/>
    <w:rsid w:val="0039081F"/>
    <w:rsid w:val="0039106B"/>
    <w:rsid w:val="00391CDC"/>
    <w:rsid w:val="00392353"/>
    <w:rsid w:val="0039273B"/>
    <w:rsid w:val="003939D2"/>
    <w:rsid w:val="00395995"/>
    <w:rsid w:val="00396926"/>
    <w:rsid w:val="00396DE0"/>
    <w:rsid w:val="00397AC5"/>
    <w:rsid w:val="003A0A6D"/>
    <w:rsid w:val="003A15AE"/>
    <w:rsid w:val="003A29CC"/>
    <w:rsid w:val="003A32FD"/>
    <w:rsid w:val="003A3307"/>
    <w:rsid w:val="003A38A0"/>
    <w:rsid w:val="003A3B73"/>
    <w:rsid w:val="003A3F95"/>
    <w:rsid w:val="003A5507"/>
    <w:rsid w:val="003A5CDB"/>
    <w:rsid w:val="003A77AC"/>
    <w:rsid w:val="003A79AC"/>
    <w:rsid w:val="003B1C92"/>
    <w:rsid w:val="003B3243"/>
    <w:rsid w:val="003B47A7"/>
    <w:rsid w:val="003B5995"/>
    <w:rsid w:val="003B69F3"/>
    <w:rsid w:val="003C0B0D"/>
    <w:rsid w:val="003C112E"/>
    <w:rsid w:val="003C3CCE"/>
    <w:rsid w:val="003C61F5"/>
    <w:rsid w:val="003C6317"/>
    <w:rsid w:val="003C6841"/>
    <w:rsid w:val="003C7C14"/>
    <w:rsid w:val="003C7DE7"/>
    <w:rsid w:val="003D1F11"/>
    <w:rsid w:val="003D21C8"/>
    <w:rsid w:val="003D2AFF"/>
    <w:rsid w:val="003D2EA5"/>
    <w:rsid w:val="003D300C"/>
    <w:rsid w:val="003D3946"/>
    <w:rsid w:val="003D45CB"/>
    <w:rsid w:val="003D467F"/>
    <w:rsid w:val="003D59C4"/>
    <w:rsid w:val="003D5B1B"/>
    <w:rsid w:val="003D5E0A"/>
    <w:rsid w:val="003D6EAE"/>
    <w:rsid w:val="003D7128"/>
    <w:rsid w:val="003D7F2C"/>
    <w:rsid w:val="003E0F63"/>
    <w:rsid w:val="003E13BC"/>
    <w:rsid w:val="003E4054"/>
    <w:rsid w:val="003E5658"/>
    <w:rsid w:val="003E678F"/>
    <w:rsid w:val="003E7A77"/>
    <w:rsid w:val="003F10C7"/>
    <w:rsid w:val="003F16A7"/>
    <w:rsid w:val="003F19A7"/>
    <w:rsid w:val="003F1D74"/>
    <w:rsid w:val="003F34DB"/>
    <w:rsid w:val="003F3999"/>
    <w:rsid w:val="003F3B87"/>
    <w:rsid w:val="003F44BB"/>
    <w:rsid w:val="003F6175"/>
    <w:rsid w:val="003F6482"/>
    <w:rsid w:val="003F67FF"/>
    <w:rsid w:val="003F6EA4"/>
    <w:rsid w:val="004015A9"/>
    <w:rsid w:val="00402832"/>
    <w:rsid w:val="004032E4"/>
    <w:rsid w:val="0040357F"/>
    <w:rsid w:val="004051DB"/>
    <w:rsid w:val="00405B5A"/>
    <w:rsid w:val="00405CF4"/>
    <w:rsid w:val="0040643F"/>
    <w:rsid w:val="00410186"/>
    <w:rsid w:val="0041109B"/>
    <w:rsid w:val="00411124"/>
    <w:rsid w:val="0041147C"/>
    <w:rsid w:val="0041341B"/>
    <w:rsid w:val="004137A7"/>
    <w:rsid w:val="00413A4F"/>
    <w:rsid w:val="00413E0F"/>
    <w:rsid w:val="00415612"/>
    <w:rsid w:val="00416B80"/>
    <w:rsid w:val="00416EEC"/>
    <w:rsid w:val="0041724A"/>
    <w:rsid w:val="00417887"/>
    <w:rsid w:val="00417D8D"/>
    <w:rsid w:val="00420878"/>
    <w:rsid w:val="00420931"/>
    <w:rsid w:val="00420E1D"/>
    <w:rsid w:val="004226D5"/>
    <w:rsid w:val="004246FC"/>
    <w:rsid w:val="004247EB"/>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48D"/>
    <w:rsid w:val="00445C55"/>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67C45"/>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3DC7"/>
    <w:rsid w:val="0049547F"/>
    <w:rsid w:val="004958CC"/>
    <w:rsid w:val="00495D6A"/>
    <w:rsid w:val="00496E3E"/>
    <w:rsid w:val="00497D59"/>
    <w:rsid w:val="004A1366"/>
    <w:rsid w:val="004A1D89"/>
    <w:rsid w:val="004A2DC4"/>
    <w:rsid w:val="004A71A2"/>
    <w:rsid w:val="004A7220"/>
    <w:rsid w:val="004B0032"/>
    <w:rsid w:val="004B1E97"/>
    <w:rsid w:val="004B2238"/>
    <w:rsid w:val="004B32B2"/>
    <w:rsid w:val="004B39C3"/>
    <w:rsid w:val="004B7121"/>
    <w:rsid w:val="004B7836"/>
    <w:rsid w:val="004C07C4"/>
    <w:rsid w:val="004C0CD3"/>
    <w:rsid w:val="004C0E19"/>
    <w:rsid w:val="004C1B9C"/>
    <w:rsid w:val="004C2605"/>
    <w:rsid w:val="004C2624"/>
    <w:rsid w:val="004C327F"/>
    <w:rsid w:val="004C338C"/>
    <w:rsid w:val="004C3D4B"/>
    <w:rsid w:val="004C5F6D"/>
    <w:rsid w:val="004C7932"/>
    <w:rsid w:val="004D046D"/>
    <w:rsid w:val="004D08D5"/>
    <w:rsid w:val="004D109B"/>
    <w:rsid w:val="004D29E5"/>
    <w:rsid w:val="004D3A80"/>
    <w:rsid w:val="004D4273"/>
    <w:rsid w:val="004D4490"/>
    <w:rsid w:val="004D4AA5"/>
    <w:rsid w:val="004D5A4C"/>
    <w:rsid w:val="004D7B11"/>
    <w:rsid w:val="004E1769"/>
    <w:rsid w:val="004E2449"/>
    <w:rsid w:val="004E3CFC"/>
    <w:rsid w:val="004E4008"/>
    <w:rsid w:val="004E4743"/>
    <w:rsid w:val="004E4977"/>
    <w:rsid w:val="004E5171"/>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5985"/>
    <w:rsid w:val="0050678E"/>
    <w:rsid w:val="00511654"/>
    <w:rsid w:val="00511FAE"/>
    <w:rsid w:val="00512BFD"/>
    <w:rsid w:val="00513595"/>
    <w:rsid w:val="00515A3F"/>
    <w:rsid w:val="00515E12"/>
    <w:rsid w:val="0051654B"/>
    <w:rsid w:val="0051674A"/>
    <w:rsid w:val="00517B60"/>
    <w:rsid w:val="00517EDA"/>
    <w:rsid w:val="005226B4"/>
    <w:rsid w:val="00522C8F"/>
    <w:rsid w:val="00524246"/>
    <w:rsid w:val="005257AC"/>
    <w:rsid w:val="005260C9"/>
    <w:rsid w:val="005300C4"/>
    <w:rsid w:val="005300CD"/>
    <w:rsid w:val="00530DCF"/>
    <w:rsid w:val="00531EE8"/>
    <w:rsid w:val="00532510"/>
    <w:rsid w:val="00535D82"/>
    <w:rsid w:val="0053617F"/>
    <w:rsid w:val="0053790E"/>
    <w:rsid w:val="00537DF9"/>
    <w:rsid w:val="005410D8"/>
    <w:rsid w:val="005410ED"/>
    <w:rsid w:val="005418DF"/>
    <w:rsid w:val="005429C8"/>
    <w:rsid w:val="00544162"/>
    <w:rsid w:val="0054444F"/>
    <w:rsid w:val="00545541"/>
    <w:rsid w:val="005457D6"/>
    <w:rsid w:val="00546B77"/>
    <w:rsid w:val="0055105D"/>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0020"/>
    <w:rsid w:val="005712BB"/>
    <w:rsid w:val="005729BF"/>
    <w:rsid w:val="00573761"/>
    <w:rsid w:val="00573F04"/>
    <w:rsid w:val="00575685"/>
    <w:rsid w:val="0057606C"/>
    <w:rsid w:val="0057688C"/>
    <w:rsid w:val="00577551"/>
    <w:rsid w:val="00577FF7"/>
    <w:rsid w:val="00580250"/>
    <w:rsid w:val="00580A1A"/>
    <w:rsid w:val="00580D78"/>
    <w:rsid w:val="0058246B"/>
    <w:rsid w:val="00582A6C"/>
    <w:rsid w:val="0058372F"/>
    <w:rsid w:val="005837D5"/>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1451"/>
    <w:rsid w:val="005B2181"/>
    <w:rsid w:val="005B21D7"/>
    <w:rsid w:val="005B4121"/>
    <w:rsid w:val="005B43A0"/>
    <w:rsid w:val="005B48E3"/>
    <w:rsid w:val="005B5E6C"/>
    <w:rsid w:val="005B65CA"/>
    <w:rsid w:val="005B7B23"/>
    <w:rsid w:val="005C29CF"/>
    <w:rsid w:val="005C39BA"/>
    <w:rsid w:val="005C5DE4"/>
    <w:rsid w:val="005C6C3D"/>
    <w:rsid w:val="005C6D4A"/>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33E5"/>
    <w:rsid w:val="005E37EC"/>
    <w:rsid w:val="005E4178"/>
    <w:rsid w:val="005E41CF"/>
    <w:rsid w:val="005E4301"/>
    <w:rsid w:val="005E518D"/>
    <w:rsid w:val="005E51DC"/>
    <w:rsid w:val="005E6632"/>
    <w:rsid w:val="005E6A23"/>
    <w:rsid w:val="005E6D91"/>
    <w:rsid w:val="005E7812"/>
    <w:rsid w:val="005F2554"/>
    <w:rsid w:val="005F290F"/>
    <w:rsid w:val="005F4680"/>
    <w:rsid w:val="005F51CE"/>
    <w:rsid w:val="005F5997"/>
    <w:rsid w:val="005F72ED"/>
    <w:rsid w:val="005F7924"/>
    <w:rsid w:val="005F7A79"/>
    <w:rsid w:val="00601F50"/>
    <w:rsid w:val="006025E5"/>
    <w:rsid w:val="0060294C"/>
    <w:rsid w:val="00602D65"/>
    <w:rsid w:val="0060321E"/>
    <w:rsid w:val="00603688"/>
    <w:rsid w:val="006044E9"/>
    <w:rsid w:val="00605D68"/>
    <w:rsid w:val="006067C7"/>
    <w:rsid w:val="0060730C"/>
    <w:rsid w:val="00607D4A"/>
    <w:rsid w:val="006119CC"/>
    <w:rsid w:val="00612FC9"/>
    <w:rsid w:val="00613A08"/>
    <w:rsid w:val="006145A8"/>
    <w:rsid w:val="00614777"/>
    <w:rsid w:val="006162B6"/>
    <w:rsid w:val="00616E43"/>
    <w:rsid w:val="0061744E"/>
    <w:rsid w:val="0061765B"/>
    <w:rsid w:val="00617AC3"/>
    <w:rsid w:val="00620480"/>
    <w:rsid w:val="006205AB"/>
    <w:rsid w:val="00620675"/>
    <w:rsid w:val="00620902"/>
    <w:rsid w:val="00620B0E"/>
    <w:rsid w:val="00620FF5"/>
    <w:rsid w:val="0062332A"/>
    <w:rsid w:val="0062382F"/>
    <w:rsid w:val="00623D46"/>
    <w:rsid w:val="00625000"/>
    <w:rsid w:val="006253FE"/>
    <w:rsid w:val="006304A7"/>
    <w:rsid w:val="00630ABC"/>
    <w:rsid w:val="00631DC3"/>
    <w:rsid w:val="006336C2"/>
    <w:rsid w:val="006341C0"/>
    <w:rsid w:val="006368E1"/>
    <w:rsid w:val="00636998"/>
    <w:rsid w:val="00640358"/>
    <w:rsid w:val="006406D8"/>
    <w:rsid w:val="0064101B"/>
    <w:rsid w:val="00641C19"/>
    <w:rsid w:val="00646273"/>
    <w:rsid w:val="00650DDA"/>
    <w:rsid w:val="00651485"/>
    <w:rsid w:val="00651994"/>
    <w:rsid w:val="00652B3E"/>
    <w:rsid w:val="006535DB"/>
    <w:rsid w:val="006535EB"/>
    <w:rsid w:val="00654FBC"/>
    <w:rsid w:val="00655C73"/>
    <w:rsid w:val="00656D59"/>
    <w:rsid w:val="0065791E"/>
    <w:rsid w:val="006618FA"/>
    <w:rsid w:val="00661E40"/>
    <w:rsid w:val="006627CC"/>
    <w:rsid w:val="00662E1E"/>
    <w:rsid w:val="00663C46"/>
    <w:rsid w:val="00664BA3"/>
    <w:rsid w:val="0066560F"/>
    <w:rsid w:val="00666CCC"/>
    <w:rsid w:val="00666CFA"/>
    <w:rsid w:val="00671E83"/>
    <w:rsid w:val="00672217"/>
    <w:rsid w:val="00672389"/>
    <w:rsid w:val="0067456B"/>
    <w:rsid w:val="00675441"/>
    <w:rsid w:val="00677580"/>
    <w:rsid w:val="006801C5"/>
    <w:rsid w:val="00680649"/>
    <w:rsid w:val="00683463"/>
    <w:rsid w:val="00683938"/>
    <w:rsid w:val="00683CAD"/>
    <w:rsid w:val="00684A5F"/>
    <w:rsid w:val="00684C31"/>
    <w:rsid w:val="00684C47"/>
    <w:rsid w:val="0068581F"/>
    <w:rsid w:val="00685F29"/>
    <w:rsid w:val="00687CD5"/>
    <w:rsid w:val="00690D2D"/>
    <w:rsid w:val="00691265"/>
    <w:rsid w:val="00692210"/>
    <w:rsid w:val="00692AAF"/>
    <w:rsid w:val="006950E0"/>
    <w:rsid w:val="0069584D"/>
    <w:rsid w:val="0069692D"/>
    <w:rsid w:val="00697413"/>
    <w:rsid w:val="006978D3"/>
    <w:rsid w:val="006A00C7"/>
    <w:rsid w:val="006A0CBE"/>
    <w:rsid w:val="006A185F"/>
    <w:rsid w:val="006A1A84"/>
    <w:rsid w:val="006A1D7D"/>
    <w:rsid w:val="006A2AE9"/>
    <w:rsid w:val="006A3AF4"/>
    <w:rsid w:val="006A4600"/>
    <w:rsid w:val="006A4F20"/>
    <w:rsid w:val="006A639F"/>
    <w:rsid w:val="006A6EDC"/>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57B7"/>
    <w:rsid w:val="006D6238"/>
    <w:rsid w:val="006D7BD2"/>
    <w:rsid w:val="006E024C"/>
    <w:rsid w:val="006E1605"/>
    <w:rsid w:val="006E4E41"/>
    <w:rsid w:val="006E5BC6"/>
    <w:rsid w:val="006E6C31"/>
    <w:rsid w:val="006E6E19"/>
    <w:rsid w:val="006E6FF0"/>
    <w:rsid w:val="006F0D26"/>
    <w:rsid w:val="006F1B31"/>
    <w:rsid w:val="006F3E9B"/>
    <w:rsid w:val="006F55A5"/>
    <w:rsid w:val="006F5883"/>
    <w:rsid w:val="006F5F5B"/>
    <w:rsid w:val="007007C2"/>
    <w:rsid w:val="0070284B"/>
    <w:rsid w:val="007042A9"/>
    <w:rsid w:val="00704465"/>
    <w:rsid w:val="00705A01"/>
    <w:rsid w:val="00706472"/>
    <w:rsid w:val="00706536"/>
    <w:rsid w:val="00706810"/>
    <w:rsid w:val="00706E8F"/>
    <w:rsid w:val="00707EDB"/>
    <w:rsid w:val="00710C4D"/>
    <w:rsid w:val="00711FAD"/>
    <w:rsid w:val="007124CB"/>
    <w:rsid w:val="0071362C"/>
    <w:rsid w:val="00713BF0"/>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1E5B"/>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605D"/>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4E98"/>
    <w:rsid w:val="0077521F"/>
    <w:rsid w:val="007759E6"/>
    <w:rsid w:val="007762C7"/>
    <w:rsid w:val="00777A45"/>
    <w:rsid w:val="00777B6F"/>
    <w:rsid w:val="00777C69"/>
    <w:rsid w:val="00781470"/>
    <w:rsid w:val="007825AF"/>
    <w:rsid w:val="00785E83"/>
    <w:rsid w:val="007861DF"/>
    <w:rsid w:val="007916C3"/>
    <w:rsid w:val="00791EE3"/>
    <w:rsid w:val="0079207A"/>
    <w:rsid w:val="007921E3"/>
    <w:rsid w:val="00793420"/>
    <w:rsid w:val="00795AD7"/>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5DE8"/>
    <w:rsid w:val="007B63A4"/>
    <w:rsid w:val="007B64FB"/>
    <w:rsid w:val="007B6675"/>
    <w:rsid w:val="007B6F00"/>
    <w:rsid w:val="007B7230"/>
    <w:rsid w:val="007B7484"/>
    <w:rsid w:val="007B774A"/>
    <w:rsid w:val="007B79A2"/>
    <w:rsid w:val="007C0417"/>
    <w:rsid w:val="007C0705"/>
    <w:rsid w:val="007C0911"/>
    <w:rsid w:val="007C1468"/>
    <w:rsid w:val="007C1F63"/>
    <w:rsid w:val="007C23CF"/>
    <w:rsid w:val="007C3153"/>
    <w:rsid w:val="007C346E"/>
    <w:rsid w:val="007C34B4"/>
    <w:rsid w:val="007C3C38"/>
    <w:rsid w:val="007C48C2"/>
    <w:rsid w:val="007C530D"/>
    <w:rsid w:val="007C6764"/>
    <w:rsid w:val="007C70C7"/>
    <w:rsid w:val="007C715E"/>
    <w:rsid w:val="007D26A3"/>
    <w:rsid w:val="007D26FE"/>
    <w:rsid w:val="007D28C7"/>
    <w:rsid w:val="007D3218"/>
    <w:rsid w:val="007D3D65"/>
    <w:rsid w:val="007D41CA"/>
    <w:rsid w:val="007D60BF"/>
    <w:rsid w:val="007D75FC"/>
    <w:rsid w:val="007D7E09"/>
    <w:rsid w:val="007E0847"/>
    <w:rsid w:val="007E1016"/>
    <w:rsid w:val="007E1971"/>
    <w:rsid w:val="007E3753"/>
    <w:rsid w:val="007E46B1"/>
    <w:rsid w:val="007E6131"/>
    <w:rsid w:val="007E682C"/>
    <w:rsid w:val="007E74FB"/>
    <w:rsid w:val="007E7C91"/>
    <w:rsid w:val="007F06D6"/>
    <w:rsid w:val="007F1EF2"/>
    <w:rsid w:val="007F4055"/>
    <w:rsid w:val="007F443B"/>
    <w:rsid w:val="007F5CBB"/>
    <w:rsid w:val="007F5DFF"/>
    <w:rsid w:val="007F63B7"/>
    <w:rsid w:val="007F7F9A"/>
    <w:rsid w:val="008001D2"/>
    <w:rsid w:val="00800479"/>
    <w:rsid w:val="00801688"/>
    <w:rsid w:val="00802525"/>
    <w:rsid w:val="00802814"/>
    <w:rsid w:val="00802DBE"/>
    <w:rsid w:val="00804150"/>
    <w:rsid w:val="00804BC6"/>
    <w:rsid w:val="00805BB3"/>
    <w:rsid w:val="00806492"/>
    <w:rsid w:val="00807036"/>
    <w:rsid w:val="008075A7"/>
    <w:rsid w:val="00807BB9"/>
    <w:rsid w:val="00807BDA"/>
    <w:rsid w:val="00810F24"/>
    <w:rsid w:val="00811685"/>
    <w:rsid w:val="00811C87"/>
    <w:rsid w:val="00812005"/>
    <w:rsid w:val="008122F7"/>
    <w:rsid w:val="00812754"/>
    <w:rsid w:val="00812EE0"/>
    <w:rsid w:val="0081387E"/>
    <w:rsid w:val="00816723"/>
    <w:rsid w:val="0081772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36A64"/>
    <w:rsid w:val="008415D9"/>
    <w:rsid w:val="008419A2"/>
    <w:rsid w:val="00841CD9"/>
    <w:rsid w:val="0084424F"/>
    <w:rsid w:val="00844779"/>
    <w:rsid w:val="00844EAD"/>
    <w:rsid w:val="0084609F"/>
    <w:rsid w:val="00846778"/>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571"/>
    <w:rsid w:val="00867A12"/>
    <w:rsid w:val="00872945"/>
    <w:rsid w:val="00873153"/>
    <w:rsid w:val="00873603"/>
    <w:rsid w:val="00873C0A"/>
    <w:rsid w:val="00873E2E"/>
    <w:rsid w:val="00874096"/>
    <w:rsid w:val="0087550C"/>
    <w:rsid w:val="00877AF9"/>
    <w:rsid w:val="00877D2F"/>
    <w:rsid w:val="008808C5"/>
    <w:rsid w:val="00880BC2"/>
    <w:rsid w:val="008818C9"/>
    <w:rsid w:val="00881EDC"/>
    <w:rsid w:val="0088279C"/>
    <w:rsid w:val="008846B9"/>
    <w:rsid w:val="00890E8F"/>
    <w:rsid w:val="00891091"/>
    <w:rsid w:val="00891604"/>
    <w:rsid w:val="00891A8D"/>
    <w:rsid w:val="008923E8"/>
    <w:rsid w:val="008923EE"/>
    <w:rsid w:val="008927A4"/>
    <w:rsid w:val="0089285F"/>
    <w:rsid w:val="00892AE4"/>
    <w:rsid w:val="00894C2D"/>
    <w:rsid w:val="008957A2"/>
    <w:rsid w:val="008964B6"/>
    <w:rsid w:val="008964D6"/>
    <w:rsid w:val="00896C1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495"/>
    <w:rsid w:val="008B2D47"/>
    <w:rsid w:val="008B3EE8"/>
    <w:rsid w:val="008B45C7"/>
    <w:rsid w:val="008B46E2"/>
    <w:rsid w:val="008B5A5F"/>
    <w:rsid w:val="008B644C"/>
    <w:rsid w:val="008B6799"/>
    <w:rsid w:val="008B75C8"/>
    <w:rsid w:val="008C054A"/>
    <w:rsid w:val="008C0635"/>
    <w:rsid w:val="008C3356"/>
    <w:rsid w:val="008C43CD"/>
    <w:rsid w:val="008C446C"/>
    <w:rsid w:val="008C4DC7"/>
    <w:rsid w:val="008C4DE5"/>
    <w:rsid w:val="008C5086"/>
    <w:rsid w:val="008C51C3"/>
    <w:rsid w:val="008C5A25"/>
    <w:rsid w:val="008C5BEE"/>
    <w:rsid w:val="008C5CDA"/>
    <w:rsid w:val="008C7B02"/>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56FD"/>
    <w:rsid w:val="009064F7"/>
    <w:rsid w:val="009068FA"/>
    <w:rsid w:val="0090768F"/>
    <w:rsid w:val="00907CD5"/>
    <w:rsid w:val="0091016F"/>
    <w:rsid w:val="00911A00"/>
    <w:rsid w:val="00911ADB"/>
    <w:rsid w:val="009137CF"/>
    <w:rsid w:val="009137EF"/>
    <w:rsid w:val="00913870"/>
    <w:rsid w:val="009138D9"/>
    <w:rsid w:val="00913EC3"/>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64F5"/>
    <w:rsid w:val="00926CCF"/>
    <w:rsid w:val="00927671"/>
    <w:rsid w:val="00927ACD"/>
    <w:rsid w:val="009318F5"/>
    <w:rsid w:val="00932866"/>
    <w:rsid w:val="009352EF"/>
    <w:rsid w:val="009362AE"/>
    <w:rsid w:val="009368FC"/>
    <w:rsid w:val="00937B0B"/>
    <w:rsid w:val="00940C63"/>
    <w:rsid w:val="00941458"/>
    <w:rsid w:val="00942E7A"/>
    <w:rsid w:val="00943341"/>
    <w:rsid w:val="00943363"/>
    <w:rsid w:val="0094375A"/>
    <w:rsid w:val="00944949"/>
    <w:rsid w:val="00945AF4"/>
    <w:rsid w:val="00945B55"/>
    <w:rsid w:val="00946041"/>
    <w:rsid w:val="009463E0"/>
    <w:rsid w:val="00946973"/>
    <w:rsid w:val="009502F0"/>
    <w:rsid w:val="00950660"/>
    <w:rsid w:val="00950847"/>
    <w:rsid w:val="00951CD1"/>
    <w:rsid w:val="00954134"/>
    <w:rsid w:val="00954E72"/>
    <w:rsid w:val="00955E54"/>
    <w:rsid w:val="00956142"/>
    <w:rsid w:val="009564C1"/>
    <w:rsid w:val="00957318"/>
    <w:rsid w:val="0096122A"/>
    <w:rsid w:val="0096185B"/>
    <w:rsid w:val="00962155"/>
    <w:rsid w:val="00962B6B"/>
    <w:rsid w:val="00962F18"/>
    <w:rsid w:val="00963F54"/>
    <w:rsid w:val="009649EF"/>
    <w:rsid w:val="00964FBD"/>
    <w:rsid w:val="00965132"/>
    <w:rsid w:val="0096544E"/>
    <w:rsid w:val="009658C5"/>
    <w:rsid w:val="0096613D"/>
    <w:rsid w:val="0096696D"/>
    <w:rsid w:val="00967373"/>
    <w:rsid w:val="00967F85"/>
    <w:rsid w:val="00971110"/>
    <w:rsid w:val="00971228"/>
    <w:rsid w:val="00971A6B"/>
    <w:rsid w:val="00972C6A"/>
    <w:rsid w:val="0097359C"/>
    <w:rsid w:val="0097365C"/>
    <w:rsid w:val="0097473C"/>
    <w:rsid w:val="00974B9F"/>
    <w:rsid w:val="009761DE"/>
    <w:rsid w:val="00976F45"/>
    <w:rsid w:val="00977844"/>
    <w:rsid w:val="00980CC0"/>
    <w:rsid w:val="0098112E"/>
    <w:rsid w:val="00982199"/>
    <w:rsid w:val="009824E4"/>
    <w:rsid w:val="00982955"/>
    <w:rsid w:val="00982F14"/>
    <w:rsid w:val="009838B8"/>
    <w:rsid w:val="0098397A"/>
    <w:rsid w:val="00983A7F"/>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4318"/>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31FA"/>
    <w:rsid w:val="009B40F7"/>
    <w:rsid w:val="009B5CF4"/>
    <w:rsid w:val="009B6B19"/>
    <w:rsid w:val="009C0239"/>
    <w:rsid w:val="009C0316"/>
    <w:rsid w:val="009C1E1D"/>
    <w:rsid w:val="009C24DF"/>
    <w:rsid w:val="009C282A"/>
    <w:rsid w:val="009C4005"/>
    <w:rsid w:val="009C4396"/>
    <w:rsid w:val="009C4F69"/>
    <w:rsid w:val="009C5AE5"/>
    <w:rsid w:val="009C61AE"/>
    <w:rsid w:val="009C7896"/>
    <w:rsid w:val="009D032D"/>
    <w:rsid w:val="009D27F4"/>
    <w:rsid w:val="009D2998"/>
    <w:rsid w:val="009D49BC"/>
    <w:rsid w:val="009D6314"/>
    <w:rsid w:val="009D6903"/>
    <w:rsid w:val="009D7582"/>
    <w:rsid w:val="009E0146"/>
    <w:rsid w:val="009E0149"/>
    <w:rsid w:val="009E17A1"/>
    <w:rsid w:val="009E2747"/>
    <w:rsid w:val="009E3446"/>
    <w:rsid w:val="009E448C"/>
    <w:rsid w:val="009E44BD"/>
    <w:rsid w:val="009E50D4"/>
    <w:rsid w:val="009E5409"/>
    <w:rsid w:val="009F0787"/>
    <w:rsid w:val="009F110A"/>
    <w:rsid w:val="009F151D"/>
    <w:rsid w:val="009F17AA"/>
    <w:rsid w:val="009F1F01"/>
    <w:rsid w:val="009F320F"/>
    <w:rsid w:val="009F371F"/>
    <w:rsid w:val="009F56DA"/>
    <w:rsid w:val="009F5955"/>
    <w:rsid w:val="009F6B56"/>
    <w:rsid w:val="009F7543"/>
    <w:rsid w:val="00A00528"/>
    <w:rsid w:val="00A01141"/>
    <w:rsid w:val="00A01615"/>
    <w:rsid w:val="00A02B09"/>
    <w:rsid w:val="00A0447C"/>
    <w:rsid w:val="00A04E87"/>
    <w:rsid w:val="00A0578B"/>
    <w:rsid w:val="00A0583E"/>
    <w:rsid w:val="00A05DF0"/>
    <w:rsid w:val="00A07D57"/>
    <w:rsid w:val="00A07EF6"/>
    <w:rsid w:val="00A10859"/>
    <w:rsid w:val="00A11631"/>
    <w:rsid w:val="00A1549F"/>
    <w:rsid w:val="00A1626F"/>
    <w:rsid w:val="00A16970"/>
    <w:rsid w:val="00A16D4B"/>
    <w:rsid w:val="00A16DF0"/>
    <w:rsid w:val="00A17277"/>
    <w:rsid w:val="00A201FA"/>
    <w:rsid w:val="00A20C90"/>
    <w:rsid w:val="00A20CE4"/>
    <w:rsid w:val="00A234F8"/>
    <w:rsid w:val="00A23F15"/>
    <w:rsid w:val="00A242F3"/>
    <w:rsid w:val="00A24B52"/>
    <w:rsid w:val="00A25558"/>
    <w:rsid w:val="00A26016"/>
    <w:rsid w:val="00A26C48"/>
    <w:rsid w:val="00A26D8E"/>
    <w:rsid w:val="00A26DF2"/>
    <w:rsid w:val="00A277D2"/>
    <w:rsid w:val="00A307C4"/>
    <w:rsid w:val="00A31B19"/>
    <w:rsid w:val="00A3760A"/>
    <w:rsid w:val="00A415B6"/>
    <w:rsid w:val="00A44E90"/>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71605"/>
    <w:rsid w:val="00A72CCC"/>
    <w:rsid w:val="00A73289"/>
    <w:rsid w:val="00A735DF"/>
    <w:rsid w:val="00A74DE6"/>
    <w:rsid w:val="00A75041"/>
    <w:rsid w:val="00A75C3E"/>
    <w:rsid w:val="00A75E73"/>
    <w:rsid w:val="00A76AA4"/>
    <w:rsid w:val="00A80DE2"/>
    <w:rsid w:val="00A80F1E"/>
    <w:rsid w:val="00A81EB6"/>
    <w:rsid w:val="00A82468"/>
    <w:rsid w:val="00A82539"/>
    <w:rsid w:val="00A82812"/>
    <w:rsid w:val="00A83E0D"/>
    <w:rsid w:val="00A845DC"/>
    <w:rsid w:val="00A84E17"/>
    <w:rsid w:val="00A8526F"/>
    <w:rsid w:val="00A85724"/>
    <w:rsid w:val="00A85812"/>
    <w:rsid w:val="00A85C9A"/>
    <w:rsid w:val="00A87D79"/>
    <w:rsid w:val="00A900CC"/>
    <w:rsid w:val="00A900D9"/>
    <w:rsid w:val="00A90257"/>
    <w:rsid w:val="00A918E6"/>
    <w:rsid w:val="00A9206A"/>
    <w:rsid w:val="00A958AC"/>
    <w:rsid w:val="00A96309"/>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4B59"/>
    <w:rsid w:val="00AC63F9"/>
    <w:rsid w:val="00AC7F1A"/>
    <w:rsid w:val="00AC7FBC"/>
    <w:rsid w:val="00AD058B"/>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099D"/>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68"/>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379BE"/>
    <w:rsid w:val="00B4001E"/>
    <w:rsid w:val="00B40197"/>
    <w:rsid w:val="00B4054B"/>
    <w:rsid w:val="00B4065D"/>
    <w:rsid w:val="00B40980"/>
    <w:rsid w:val="00B4111B"/>
    <w:rsid w:val="00B412DE"/>
    <w:rsid w:val="00B415A8"/>
    <w:rsid w:val="00B42321"/>
    <w:rsid w:val="00B42B64"/>
    <w:rsid w:val="00B443D5"/>
    <w:rsid w:val="00B4495F"/>
    <w:rsid w:val="00B45124"/>
    <w:rsid w:val="00B45ED9"/>
    <w:rsid w:val="00B466C6"/>
    <w:rsid w:val="00B46E53"/>
    <w:rsid w:val="00B47643"/>
    <w:rsid w:val="00B500E8"/>
    <w:rsid w:val="00B50510"/>
    <w:rsid w:val="00B51D33"/>
    <w:rsid w:val="00B5206A"/>
    <w:rsid w:val="00B5221A"/>
    <w:rsid w:val="00B5261C"/>
    <w:rsid w:val="00B537BC"/>
    <w:rsid w:val="00B54279"/>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440"/>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52D2"/>
    <w:rsid w:val="00BB06C1"/>
    <w:rsid w:val="00BB2868"/>
    <w:rsid w:val="00BB2BB8"/>
    <w:rsid w:val="00BB3A38"/>
    <w:rsid w:val="00BB3D83"/>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0132"/>
    <w:rsid w:val="00BD1A9A"/>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319D"/>
    <w:rsid w:val="00BF42A1"/>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3A83"/>
    <w:rsid w:val="00C147DD"/>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021E"/>
    <w:rsid w:val="00C43A40"/>
    <w:rsid w:val="00C44017"/>
    <w:rsid w:val="00C4425D"/>
    <w:rsid w:val="00C44667"/>
    <w:rsid w:val="00C446F0"/>
    <w:rsid w:val="00C449F6"/>
    <w:rsid w:val="00C457CD"/>
    <w:rsid w:val="00C46EEB"/>
    <w:rsid w:val="00C4768A"/>
    <w:rsid w:val="00C47CD7"/>
    <w:rsid w:val="00C50092"/>
    <w:rsid w:val="00C50F3C"/>
    <w:rsid w:val="00C51351"/>
    <w:rsid w:val="00C51D50"/>
    <w:rsid w:val="00C5236B"/>
    <w:rsid w:val="00C52B35"/>
    <w:rsid w:val="00C52CB4"/>
    <w:rsid w:val="00C537E5"/>
    <w:rsid w:val="00C53BDF"/>
    <w:rsid w:val="00C54E5F"/>
    <w:rsid w:val="00C55751"/>
    <w:rsid w:val="00C55C86"/>
    <w:rsid w:val="00C560B0"/>
    <w:rsid w:val="00C56357"/>
    <w:rsid w:val="00C564D1"/>
    <w:rsid w:val="00C568F6"/>
    <w:rsid w:val="00C5758E"/>
    <w:rsid w:val="00C6150A"/>
    <w:rsid w:val="00C61A49"/>
    <w:rsid w:val="00C62076"/>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3232"/>
    <w:rsid w:val="00C841E0"/>
    <w:rsid w:val="00C853DD"/>
    <w:rsid w:val="00C853FA"/>
    <w:rsid w:val="00C85BDC"/>
    <w:rsid w:val="00C8642F"/>
    <w:rsid w:val="00C87440"/>
    <w:rsid w:val="00C87694"/>
    <w:rsid w:val="00C87E68"/>
    <w:rsid w:val="00C87EC0"/>
    <w:rsid w:val="00C90F3B"/>
    <w:rsid w:val="00C9106F"/>
    <w:rsid w:val="00C91B38"/>
    <w:rsid w:val="00C928EE"/>
    <w:rsid w:val="00C93D08"/>
    <w:rsid w:val="00C93DF5"/>
    <w:rsid w:val="00C940AD"/>
    <w:rsid w:val="00C963DF"/>
    <w:rsid w:val="00C969BD"/>
    <w:rsid w:val="00CA004B"/>
    <w:rsid w:val="00CA162D"/>
    <w:rsid w:val="00CA17F3"/>
    <w:rsid w:val="00CA309A"/>
    <w:rsid w:val="00CA3450"/>
    <w:rsid w:val="00CA4562"/>
    <w:rsid w:val="00CA4A04"/>
    <w:rsid w:val="00CA5234"/>
    <w:rsid w:val="00CA67C7"/>
    <w:rsid w:val="00CB122F"/>
    <w:rsid w:val="00CB1995"/>
    <w:rsid w:val="00CB37B0"/>
    <w:rsid w:val="00CB427F"/>
    <w:rsid w:val="00CB4333"/>
    <w:rsid w:val="00CB45EA"/>
    <w:rsid w:val="00CB4CB5"/>
    <w:rsid w:val="00CB557C"/>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58EC"/>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45AE"/>
    <w:rsid w:val="00D05242"/>
    <w:rsid w:val="00D05AF4"/>
    <w:rsid w:val="00D05FB9"/>
    <w:rsid w:val="00D0757A"/>
    <w:rsid w:val="00D075FD"/>
    <w:rsid w:val="00D11C09"/>
    <w:rsid w:val="00D11E53"/>
    <w:rsid w:val="00D12609"/>
    <w:rsid w:val="00D128F7"/>
    <w:rsid w:val="00D13E82"/>
    <w:rsid w:val="00D1492A"/>
    <w:rsid w:val="00D15BBC"/>
    <w:rsid w:val="00D16EC3"/>
    <w:rsid w:val="00D206B4"/>
    <w:rsid w:val="00D20CF0"/>
    <w:rsid w:val="00D21D83"/>
    <w:rsid w:val="00D31742"/>
    <w:rsid w:val="00D3211A"/>
    <w:rsid w:val="00D32ABD"/>
    <w:rsid w:val="00D331E0"/>
    <w:rsid w:val="00D33A23"/>
    <w:rsid w:val="00D3455B"/>
    <w:rsid w:val="00D34CD6"/>
    <w:rsid w:val="00D353F6"/>
    <w:rsid w:val="00D359ED"/>
    <w:rsid w:val="00D361AE"/>
    <w:rsid w:val="00D36C40"/>
    <w:rsid w:val="00D37FBA"/>
    <w:rsid w:val="00D4032D"/>
    <w:rsid w:val="00D41075"/>
    <w:rsid w:val="00D42BBA"/>
    <w:rsid w:val="00D42D92"/>
    <w:rsid w:val="00D42DA0"/>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20D9"/>
    <w:rsid w:val="00D52332"/>
    <w:rsid w:val="00D5314D"/>
    <w:rsid w:val="00D5331E"/>
    <w:rsid w:val="00D537E7"/>
    <w:rsid w:val="00D54249"/>
    <w:rsid w:val="00D56355"/>
    <w:rsid w:val="00D56C79"/>
    <w:rsid w:val="00D57819"/>
    <w:rsid w:val="00D6013A"/>
    <w:rsid w:val="00D60314"/>
    <w:rsid w:val="00D60B02"/>
    <w:rsid w:val="00D61A96"/>
    <w:rsid w:val="00D6205C"/>
    <w:rsid w:val="00D624D3"/>
    <w:rsid w:val="00D628DC"/>
    <w:rsid w:val="00D63048"/>
    <w:rsid w:val="00D636BF"/>
    <w:rsid w:val="00D64291"/>
    <w:rsid w:val="00D64A94"/>
    <w:rsid w:val="00D6651A"/>
    <w:rsid w:val="00D665D8"/>
    <w:rsid w:val="00D677CD"/>
    <w:rsid w:val="00D704E9"/>
    <w:rsid w:val="00D70B34"/>
    <w:rsid w:val="00D71DDE"/>
    <w:rsid w:val="00D7263F"/>
    <w:rsid w:val="00D7398B"/>
    <w:rsid w:val="00D73D55"/>
    <w:rsid w:val="00D75AFC"/>
    <w:rsid w:val="00D76E75"/>
    <w:rsid w:val="00D7772B"/>
    <w:rsid w:val="00D805F0"/>
    <w:rsid w:val="00D80708"/>
    <w:rsid w:val="00D8486E"/>
    <w:rsid w:val="00D851BA"/>
    <w:rsid w:val="00D8564C"/>
    <w:rsid w:val="00D86FB5"/>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115"/>
    <w:rsid w:val="00DB05E2"/>
    <w:rsid w:val="00DB060C"/>
    <w:rsid w:val="00DB1C17"/>
    <w:rsid w:val="00DB367C"/>
    <w:rsid w:val="00DB3D9D"/>
    <w:rsid w:val="00DB459A"/>
    <w:rsid w:val="00DB4992"/>
    <w:rsid w:val="00DB56B1"/>
    <w:rsid w:val="00DB5B42"/>
    <w:rsid w:val="00DB5E30"/>
    <w:rsid w:val="00DC1AF3"/>
    <w:rsid w:val="00DC1F40"/>
    <w:rsid w:val="00DC239D"/>
    <w:rsid w:val="00DC4920"/>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E6E68"/>
    <w:rsid w:val="00DF0FAA"/>
    <w:rsid w:val="00DF1DFE"/>
    <w:rsid w:val="00DF2100"/>
    <w:rsid w:val="00DF436E"/>
    <w:rsid w:val="00DF546B"/>
    <w:rsid w:val="00DF582C"/>
    <w:rsid w:val="00DF58C5"/>
    <w:rsid w:val="00DF5A67"/>
    <w:rsid w:val="00DF60D5"/>
    <w:rsid w:val="00DF63AB"/>
    <w:rsid w:val="00DF6924"/>
    <w:rsid w:val="00E00765"/>
    <w:rsid w:val="00E023EA"/>
    <w:rsid w:val="00E02A8A"/>
    <w:rsid w:val="00E04BC3"/>
    <w:rsid w:val="00E04CBF"/>
    <w:rsid w:val="00E05E41"/>
    <w:rsid w:val="00E06BA3"/>
    <w:rsid w:val="00E07BFC"/>
    <w:rsid w:val="00E07EC4"/>
    <w:rsid w:val="00E12084"/>
    <w:rsid w:val="00E127AB"/>
    <w:rsid w:val="00E12BE8"/>
    <w:rsid w:val="00E13CC9"/>
    <w:rsid w:val="00E13D43"/>
    <w:rsid w:val="00E14719"/>
    <w:rsid w:val="00E14E16"/>
    <w:rsid w:val="00E151D9"/>
    <w:rsid w:val="00E16942"/>
    <w:rsid w:val="00E170DF"/>
    <w:rsid w:val="00E20837"/>
    <w:rsid w:val="00E21D7E"/>
    <w:rsid w:val="00E22F3B"/>
    <w:rsid w:val="00E231E1"/>
    <w:rsid w:val="00E236A1"/>
    <w:rsid w:val="00E240A4"/>
    <w:rsid w:val="00E24599"/>
    <w:rsid w:val="00E249A1"/>
    <w:rsid w:val="00E275F5"/>
    <w:rsid w:val="00E27DB8"/>
    <w:rsid w:val="00E30E9D"/>
    <w:rsid w:val="00E311F8"/>
    <w:rsid w:val="00E3291B"/>
    <w:rsid w:val="00E33368"/>
    <w:rsid w:val="00E3340A"/>
    <w:rsid w:val="00E33D59"/>
    <w:rsid w:val="00E33DAE"/>
    <w:rsid w:val="00E34229"/>
    <w:rsid w:val="00E349B5"/>
    <w:rsid w:val="00E37598"/>
    <w:rsid w:val="00E377C5"/>
    <w:rsid w:val="00E40373"/>
    <w:rsid w:val="00E42529"/>
    <w:rsid w:val="00E431A6"/>
    <w:rsid w:val="00E43E78"/>
    <w:rsid w:val="00E44121"/>
    <w:rsid w:val="00E447DE"/>
    <w:rsid w:val="00E459BD"/>
    <w:rsid w:val="00E46A58"/>
    <w:rsid w:val="00E47992"/>
    <w:rsid w:val="00E5074A"/>
    <w:rsid w:val="00E5140A"/>
    <w:rsid w:val="00E51945"/>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0F01"/>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4E7B"/>
    <w:rsid w:val="00EA5C3B"/>
    <w:rsid w:val="00EA6035"/>
    <w:rsid w:val="00EA7414"/>
    <w:rsid w:val="00EB0ABA"/>
    <w:rsid w:val="00EB10BE"/>
    <w:rsid w:val="00EB250B"/>
    <w:rsid w:val="00EB2EAD"/>
    <w:rsid w:val="00EB2F69"/>
    <w:rsid w:val="00EB3094"/>
    <w:rsid w:val="00EB3138"/>
    <w:rsid w:val="00EB47C8"/>
    <w:rsid w:val="00EB5F17"/>
    <w:rsid w:val="00EC0444"/>
    <w:rsid w:val="00EC12B7"/>
    <w:rsid w:val="00EC26A9"/>
    <w:rsid w:val="00EC4262"/>
    <w:rsid w:val="00EC4C49"/>
    <w:rsid w:val="00EC56B9"/>
    <w:rsid w:val="00EC5AE8"/>
    <w:rsid w:val="00EC642C"/>
    <w:rsid w:val="00EC67BA"/>
    <w:rsid w:val="00EC6CCA"/>
    <w:rsid w:val="00EC73D5"/>
    <w:rsid w:val="00ED44E9"/>
    <w:rsid w:val="00ED453F"/>
    <w:rsid w:val="00ED6381"/>
    <w:rsid w:val="00ED7E90"/>
    <w:rsid w:val="00ED7FCB"/>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2BA1"/>
    <w:rsid w:val="00EF384F"/>
    <w:rsid w:val="00EF567A"/>
    <w:rsid w:val="00EF594F"/>
    <w:rsid w:val="00EF5BD2"/>
    <w:rsid w:val="00EF5F00"/>
    <w:rsid w:val="00EF7507"/>
    <w:rsid w:val="00F00285"/>
    <w:rsid w:val="00F0161E"/>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C5D"/>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6FA4"/>
    <w:rsid w:val="00F47826"/>
    <w:rsid w:val="00F50126"/>
    <w:rsid w:val="00F51CFA"/>
    <w:rsid w:val="00F524F1"/>
    <w:rsid w:val="00F527FB"/>
    <w:rsid w:val="00F5448A"/>
    <w:rsid w:val="00F54910"/>
    <w:rsid w:val="00F54E0A"/>
    <w:rsid w:val="00F5662B"/>
    <w:rsid w:val="00F56B3C"/>
    <w:rsid w:val="00F56F0F"/>
    <w:rsid w:val="00F606E7"/>
    <w:rsid w:val="00F60E16"/>
    <w:rsid w:val="00F618AD"/>
    <w:rsid w:val="00F62D37"/>
    <w:rsid w:val="00F637DD"/>
    <w:rsid w:val="00F63CF4"/>
    <w:rsid w:val="00F64983"/>
    <w:rsid w:val="00F6642D"/>
    <w:rsid w:val="00F6796F"/>
    <w:rsid w:val="00F70F40"/>
    <w:rsid w:val="00F72043"/>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1A81"/>
    <w:rsid w:val="00F9271E"/>
    <w:rsid w:val="00F92DC5"/>
    <w:rsid w:val="00F93C1D"/>
    <w:rsid w:val="00F94909"/>
    <w:rsid w:val="00F94B56"/>
    <w:rsid w:val="00F952D5"/>
    <w:rsid w:val="00F95EFB"/>
    <w:rsid w:val="00F97CF3"/>
    <w:rsid w:val="00FA164F"/>
    <w:rsid w:val="00FA27F3"/>
    <w:rsid w:val="00FA3DF2"/>
    <w:rsid w:val="00FA77A3"/>
    <w:rsid w:val="00FA79B4"/>
    <w:rsid w:val="00FB2C3C"/>
    <w:rsid w:val="00FB2CA0"/>
    <w:rsid w:val="00FB393E"/>
    <w:rsid w:val="00FB416D"/>
    <w:rsid w:val="00FB49C6"/>
    <w:rsid w:val="00FB4E17"/>
    <w:rsid w:val="00FB6B21"/>
    <w:rsid w:val="00FB7B74"/>
    <w:rsid w:val="00FC11A1"/>
    <w:rsid w:val="00FC259E"/>
    <w:rsid w:val="00FC2A3C"/>
    <w:rsid w:val="00FC2A45"/>
    <w:rsid w:val="00FC366A"/>
    <w:rsid w:val="00FC5EBC"/>
    <w:rsid w:val="00FC607D"/>
    <w:rsid w:val="00FC6905"/>
    <w:rsid w:val="00FC69FC"/>
    <w:rsid w:val="00FC6C5D"/>
    <w:rsid w:val="00FD07C6"/>
    <w:rsid w:val="00FD1552"/>
    <w:rsid w:val="00FD2ACD"/>
    <w:rsid w:val="00FD2AD6"/>
    <w:rsid w:val="00FD48C9"/>
    <w:rsid w:val="00FD5643"/>
    <w:rsid w:val="00FD7D79"/>
    <w:rsid w:val="00FD7DBB"/>
    <w:rsid w:val="00FE01A0"/>
    <w:rsid w:val="00FE0921"/>
    <w:rsid w:val="00FE09DB"/>
    <w:rsid w:val="00FE0EA4"/>
    <w:rsid w:val="00FE1E08"/>
    <w:rsid w:val="00FE1EBF"/>
    <w:rsid w:val="00FE2675"/>
    <w:rsid w:val="00FE2C0D"/>
    <w:rsid w:val="00FE2DE3"/>
    <w:rsid w:val="00FE3B26"/>
    <w:rsid w:val="00FE462C"/>
    <w:rsid w:val="00FE5597"/>
    <w:rsid w:val="00FE5EFC"/>
    <w:rsid w:val="00FE7530"/>
    <w:rsid w:val="00FF0266"/>
    <w:rsid w:val="00FF0460"/>
    <w:rsid w:val="00FF0EDC"/>
    <w:rsid w:val="00FF18E7"/>
    <w:rsid w:val="00FF1C52"/>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517FE6AC-5C12-4BA4-A43E-02677588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936"/>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paragraph" w:customStyle="1" w:styleId="Equationlegend">
    <w:name w:val="Equation_legend"/>
    <w:basedOn w:val="Retraitnormal"/>
    <w:rsid w:val="00AC4B59"/>
    <w:pPr>
      <w:tabs>
        <w:tab w:val="right" w:pos="1701"/>
        <w:tab w:val="left" w:pos="1985"/>
      </w:tabs>
      <w:overflowPunct w:val="0"/>
      <w:autoSpaceDE w:val="0"/>
      <w:autoSpaceDN w:val="0"/>
      <w:adjustRightInd w:val="0"/>
      <w:spacing w:before="80" w:after="0" w:line="240" w:lineRule="auto"/>
      <w:ind w:left="1985" w:hanging="1985"/>
      <w:jc w:val="both"/>
      <w:textAlignment w:val="baseline"/>
    </w:pPr>
    <w:rPr>
      <w:rFonts w:ascii="Times New Roman" w:eastAsia="Times New Roman" w:hAnsi="Times New Roman" w:cs="Times New Roman"/>
      <w:sz w:val="24"/>
      <w:szCs w:val="20"/>
    </w:rPr>
  </w:style>
  <w:style w:type="paragraph" w:customStyle="1" w:styleId="Blanc">
    <w:name w:val="Blanc"/>
    <w:basedOn w:val="Normal"/>
    <w:next w:val="Normal"/>
    <w:rsid w:val="00AC4B59"/>
    <w:pPr>
      <w:keepNext/>
      <w:keepLines/>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val="en-GB"/>
    </w:rPr>
  </w:style>
  <w:style w:type="paragraph" w:styleId="Retraitnormal">
    <w:name w:val="Normal Indent"/>
    <w:basedOn w:val="Normal"/>
    <w:uiPriority w:val="99"/>
    <w:semiHidden/>
    <w:unhideWhenUsed/>
    <w:rsid w:val="00AC4B59"/>
    <w:pPr>
      <w:ind w:left="708"/>
    </w:pPr>
  </w:style>
  <w:style w:type="table" w:customStyle="1" w:styleId="1">
    <w:name w:val="网格型1"/>
    <w:basedOn w:val="TableauNormal"/>
    <w:qFormat/>
    <w:rsid w:val="0023195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A96309"/>
    <w:pPr>
      <w:spacing w:after="0" w:line="240" w:lineRule="auto"/>
    </w:pPr>
  </w:style>
  <w:style w:type="character" w:customStyle="1" w:styleId="NOChar">
    <w:name w:val="NO Char"/>
    <w:qFormat/>
    <w:rsid w:val="005B1451"/>
    <w:rPr>
      <w:rFonts w:ascii="Times New Roman" w:hAnsi="Times New Roman"/>
      <w:lang w:val="zh-CN" w:eastAsia="en-US"/>
    </w:rPr>
  </w:style>
  <w:style w:type="paragraph" w:customStyle="1" w:styleId="indent-1">
    <w:name w:val="indent-1"/>
    <w:basedOn w:val="Normal"/>
    <w:uiPriority w:val="99"/>
    <w:rsid w:val="00C446F0"/>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indent-2">
    <w:name w:val="indent-2"/>
    <w:basedOn w:val="Normal"/>
    <w:uiPriority w:val="99"/>
    <w:rsid w:val="00C446F0"/>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flush-paragraph">
    <w:name w:val="flush-paragraph"/>
    <w:basedOn w:val="Normal"/>
    <w:uiPriority w:val="99"/>
    <w:rsid w:val="00C446F0"/>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paragraph-hierarchy">
    <w:name w:val="paragraph-hierarchy"/>
    <w:basedOn w:val="Policepardfaut"/>
    <w:rsid w:val="00C446F0"/>
    <w:rPr>
      <w:rFonts w:ascii="Times New Roman" w:hAnsi="Times New Roman" w:cs="Times New Roman" w:hint="default"/>
    </w:rPr>
  </w:style>
  <w:style w:type="character" w:customStyle="1" w:styleId="paren">
    <w:name w:val="paren"/>
    <w:basedOn w:val="Policepardfaut"/>
    <w:rsid w:val="00C446F0"/>
    <w:rPr>
      <w:rFonts w:ascii="Times New Roman" w:hAnsi="Times New Roman" w:cs="Times New Roman" w:hint="default"/>
    </w:rPr>
  </w:style>
  <w:style w:type="paragraph" w:customStyle="1" w:styleId="enumlev1">
    <w:name w:val="enumlev1"/>
    <w:basedOn w:val="Normal"/>
    <w:rsid w:val="00982F1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customStyle="1" w:styleId="xxxxmsonormal">
    <w:name w:val="x_xxxmsonormal"/>
    <w:basedOn w:val="Normal"/>
    <w:rsid w:val="00387A4A"/>
    <w:pPr>
      <w:spacing w:after="0" w:line="240" w:lineRule="auto"/>
    </w:pPr>
    <w:rPr>
      <w:rFonts w:ascii="Calibri" w:hAnsi="Calibri" w:cs="Calibri"/>
      <w:lang w:val="fr-FR" w:eastAsia="fr-FR"/>
    </w:rPr>
  </w:style>
  <w:style w:type="paragraph" w:customStyle="1" w:styleId="xmsolistparagraph">
    <w:name w:val="x_msolistparagraph"/>
    <w:basedOn w:val="Normal"/>
    <w:rsid w:val="00FA79B4"/>
    <w:pPr>
      <w:spacing w:line="252" w:lineRule="auto"/>
      <w:ind w:left="720"/>
    </w:pPr>
    <w:rPr>
      <w:rFonts w:ascii="Times New Roman" w:hAnsi="Times New Roman" w:cs="Times New Roman"/>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85346667">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012687336">
          <w:marLeft w:val="432"/>
          <w:marRight w:val="0"/>
          <w:marTop w:val="24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37519796">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29875464">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03731715">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06175464">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39133009">
      <w:bodyDiv w:val="1"/>
      <w:marLeft w:val="0"/>
      <w:marRight w:val="0"/>
      <w:marTop w:val="0"/>
      <w:marBottom w:val="0"/>
      <w:divBdr>
        <w:top w:val="none" w:sz="0" w:space="0" w:color="auto"/>
        <w:left w:val="none" w:sz="0" w:space="0" w:color="auto"/>
        <w:bottom w:val="none" w:sz="0" w:space="0" w:color="auto"/>
        <w:right w:val="none" w:sz="0" w:space="0" w:color="auto"/>
      </w:divBdr>
    </w:div>
    <w:div w:id="747994090">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64371555">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23214740">
      <w:bodyDiv w:val="1"/>
      <w:marLeft w:val="0"/>
      <w:marRight w:val="0"/>
      <w:marTop w:val="0"/>
      <w:marBottom w:val="0"/>
      <w:divBdr>
        <w:top w:val="none" w:sz="0" w:space="0" w:color="auto"/>
        <w:left w:val="none" w:sz="0" w:space="0" w:color="auto"/>
        <w:bottom w:val="none" w:sz="0" w:space="0" w:color="auto"/>
        <w:right w:val="none" w:sz="0" w:space="0" w:color="auto"/>
      </w:divBdr>
    </w:div>
    <w:div w:id="1041782908">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1012456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193035809">
      <w:bodyDiv w:val="1"/>
      <w:marLeft w:val="0"/>
      <w:marRight w:val="0"/>
      <w:marTop w:val="0"/>
      <w:marBottom w:val="0"/>
      <w:divBdr>
        <w:top w:val="none" w:sz="0" w:space="0" w:color="auto"/>
        <w:left w:val="none" w:sz="0" w:space="0" w:color="auto"/>
        <w:bottom w:val="none" w:sz="0" w:space="0" w:color="auto"/>
        <w:right w:val="none" w:sz="0" w:space="0" w:color="auto"/>
      </w:divBdr>
    </w:div>
    <w:div w:id="1276330313">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11909537">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83017303">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12201659">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06196260">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1989167644">
      <w:bodyDiv w:val="1"/>
      <w:marLeft w:val="0"/>
      <w:marRight w:val="0"/>
      <w:marTop w:val="0"/>
      <w:marBottom w:val="0"/>
      <w:divBdr>
        <w:top w:val="none" w:sz="0" w:space="0" w:color="auto"/>
        <w:left w:val="none" w:sz="0" w:space="0" w:color="auto"/>
        <w:bottom w:val="none" w:sz="0" w:space="0" w:color="auto"/>
        <w:right w:val="none" w:sz="0" w:space="0" w:color="auto"/>
      </w:divBdr>
    </w:div>
    <w:div w:id="2062633171">
      <w:bodyDiv w:val="1"/>
      <w:marLeft w:val="0"/>
      <w:marRight w:val="0"/>
      <w:marTop w:val="0"/>
      <w:marBottom w:val="0"/>
      <w:divBdr>
        <w:top w:val="none" w:sz="0" w:space="0" w:color="auto"/>
        <w:left w:val="none" w:sz="0" w:space="0" w:color="auto"/>
        <w:bottom w:val="none" w:sz="0" w:space="0" w:color="auto"/>
        <w:right w:val="none" w:sz="0" w:space="0" w:color="auto"/>
      </w:divBdr>
    </w:div>
    <w:div w:id="207199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3.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yperlink" Target="https://www.ecfr.gov/current/title-47/section-25.218" TargetMode="External"/><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cfr.gov/current/title-47/section-25.218" TargetMode="External"/><Relationship Id="rId20" Type="http://schemas.openxmlformats.org/officeDocument/2006/relationships/image" Target="media/image5.png"/><Relationship Id="rId29" Type="http://schemas.openxmlformats.org/officeDocument/2006/relationships/hyperlink" Target="https://www.3gpp.org/ftp/tsg_ran/WG4_Radio/TSGR4_106/Inbox/Chair_Notes/Main_Session_Not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4%23105\Docs\R4-2220573.zip" TargetMode="External"/><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cfr.gov/current/title-47/section-25.218" TargetMode="External"/><Relationship Id="rId23" Type="http://schemas.openxmlformats.org/officeDocument/2006/relationships/image" Target="media/image8.png"/><Relationship Id="rId28" Type="http://schemas.openxmlformats.org/officeDocument/2006/relationships/hyperlink" Target="https://www.idirect.net/wp-content/uploads/2021/02/OpenAMIP-Standard-Revision-E.pdf" TargetMode="Externa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47/section-25.218" TargetMode="External"/><Relationship Id="rId22" Type="http://schemas.openxmlformats.org/officeDocument/2006/relationships/image" Target="media/image7.png"/><Relationship Id="rId27" Type="http://schemas.openxmlformats.org/officeDocument/2006/relationships/hyperlink" Target="https://www.idirect.net/wp-content/uploads/2021/02/OpenBMIP-Standard-version-11-T0000683-RevE-04022021.pdf" TargetMode="External"/><Relationship Id="rId30" Type="http://schemas.openxmlformats.org/officeDocument/2006/relationships/hyperlink" Target="https://www.ecfr.gov/current/title-47/chapter-I/subchapter-B/part-25/subpart-C/section-25.218"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2.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5F3-40F3-4172-A71E-F33750F34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4091</Words>
  <Characters>22505</Characters>
  <Application>Microsoft Office Word</Application>
  <DocSecurity>0</DocSecurity>
  <Lines>187</Lines>
  <Paragraphs>53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26543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Dorin PANAITOPOL</cp:lastModifiedBy>
  <cp:revision>2</cp:revision>
  <cp:lastPrinted>2021-04-29T17:39:00Z</cp:lastPrinted>
  <dcterms:created xsi:type="dcterms:W3CDTF">2023-05-15T22:37:00Z</dcterms:created>
  <dcterms:modified xsi:type="dcterms:W3CDTF">2023-05-15T22:37:00Z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